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03A29" w14:textId="2895AC75" w:rsidR="0064125E" w:rsidRPr="00272449" w:rsidRDefault="0064125E" w:rsidP="00112FB7">
      <w:pPr>
        <w:pStyle w:val="Titel"/>
        <w:jc w:val="left"/>
      </w:pPr>
      <w:r w:rsidRPr="00272449">
        <w:t>AGB / Allgemeine Geschäftsbedingungen der vali.sy</w:t>
      </w:r>
      <w:r w:rsidR="004F5C56" w:rsidRPr="00272449">
        <w:t xml:space="preserve"> </w:t>
      </w:r>
      <w:r w:rsidRPr="00272449">
        <w:t>s ag</w:t>
      </w:r>
    </w:p>
    <w:p w14:paraId="398C5189" w14:textId="13E89E07" w:rsidR="0064125E" w:rsidRPr="00272449" w:rsidRDefault="0064125E" w:rsidP="00112FB7">
      <w:pPr>
        <w:pStyle w:val="berschrift1"/>
      </w:pPr>
      <w:r w:rsidRPr="00272449">
        <w:t>Allgemeine Bestimmungen, Geltungsbereich und Zielsetzung</w:t>
      </w:r>
    </w:p>
    <w:p w14:paraId="45CE89CB" w14:textId="134A1F73" w:rsidR="00AD090C" w:rsidRPr="00272449" w:rsidRDefault="0064125E" w:rsidP="00AD090C">
      <w:pPr>
        <w:spacing w:after="60"/>
        <w:ind w:left="431" w:hanging="431"/>
        <w:rPr>
          <w:sz w:val="16"/>
          <w:szCs w:val="16"/>
        </w:rPr>
      </w:pPr>
      <w:r w:rsidRPr="00272449">
        <w:rPr>
          <w:rStyle w:val="berschrift2Zchn"/>
        </w:rPr>
        <w:t>1.1</w:t>
      </w:r>
      <w:r w:rsidRPr="00272449">
        <w:rPr>
          <w:sz w:val="16"/>
          <w:szCs w:val="16"/>
        </w:rPr>
        <w:tab/>
      </w:r>
      <w:r w:rsidR="00AD090C" w:rsidRPr="00272449">
        <w:rPr>
          <w:rStyle w:val="berschrift2Zchn"/>
        </w:rPr>
        <w:t>Vertragspartner und Anwendungsbereich</w:t>
      </w:r>
    </w:p>
    <w:p w14:paraId="36F9EC01" w14:textId="62CBF6F9" w:rsidR="00AD090C" w:rsidRPr="00272449" w:rsidRDefault="00AD090C" w:rsidP="00AD090C">
      <w:pPr>
        <w:spacing w:after="60"/>
        <w:ind w:left="431"/>
        <w:rPr>
          <w:sz w:val="16"/>
          <w:szCs w:val="16"/>
        </w:rPr>
      </w:pPr>
      <w:r w:rsidRPr="00272449">
        <w:rPr>
          <w:sz w:val="16"/>
          <w:szCs w:val="16"/>
        </w:rPr>
        <w:t>Vertragspartner des Kunden ist die vali.sys ag (nachfolgend „vali.sys“ genannt), vertreten durch den Geschäftsführer Thomas Christen. Diese Allgemeinen Geschäftsbedingungen (AGB) gelten für sämtliche vertraglichen Beziehungen zwischen vali.sys und ihren Auftraggebern (nachfolgend „Kunde“ genannt) und umfassen sowohl Dienstleistungen als auch Sachleistungen.</w:t>
      </w:r>
    </w:p>
    <w:p w14:paraId="2CDFB8E8" w14:textId="77777777" w:rsidR="00AD090C" w:rsidRPr="00272449" w:rsidRDefault="00AD090C" w:rsidP="00AD090C">
      <w:pPr>
        <w:spacing w:after="60"/>
        <w:ind w:left="431"/>
        <w:rPr>
          <w:sz w:val="16"/>
          <w:szCs w:val="16"/>
        </w:rPr>
      </w:pPr>
      <w:r w:rsidRPr="00272449">
        <w:rPr>
          <w:sz w:val="16"/>
          <w:szCs w:val="16"/>
        </w:rPr>
        <w:t>Die AGB regeln die Rahmenbedingungen für die Zusammenarbeit, dienen der Sicherstellung eines hohen Qualitätsstandards gemäss Best Practice sowie der Einhaltung aller gesetzlichen und normativen Vorgaben. Sie finden auf sämtliche Offerten, Auftragsbestätigungen, Verträge sowie daraus resultierende Leistungen Anwendung.</w:t>
      </w:r>
    </w:p>
    <w:p w14:paraId="1DC56E41" w14:textId="7F11A3F5" w:rsidR="00AD090C" w:rsidRPr="00272449" w:rsidRDefault="00AD090C" w:rsidP="00AD090C">
      <w:pPr>
        <w:spacing w:after="60"/>
        <w:ind w:left="431"/>
        <w:rPr>
          <w:sz w:val="16"/>
          <w:szCs w:val="16"/>
        </w:rPr>
      </w:pPr>
      <w:r w:rsidRPr="00272449">
        <w:rPr>
          <w:sz w:val="16"/>
          <w:szCs w:val="16"/>
        </w:rPr>
        <w:t>vali.sys und der Kunde verpflichten sich, alle anwendbaren lokalen, kantonalen und eidgenössischen Gesetze, Verordnungen und Vorschriften am Ort der Leistungserbringung einzuhalten. Abweichungen von diesen AGB bedürfen der Schriftform und der ausdrücklichen Zustimmung beider Vertragsparteien.</w:t>
      </w:r>
    </w:p>
    <w:p w14:paraId="42DE9CB3" w14:textId="486412C7" w:rsidR="00AD090C" w:rsidRPr="00272449" w:rsidRDefault="0064125E" w:rsidP="00AD090C">
      <w:pPr>
        <w:spacing w:after="60"/>
        <w:ind w:left="431" w:hanging="431"/>
        <w:rPr>
          <w:sz w:val="16"/>
          <w:szCs w:val="16"/>
        </w:rPr>
      </w:pPr>
      <w:r w:rsidRPr="00272449">
        <w:rPr>
          <w:rStyle w:val="berschrift2Zchn"/>
        </w:rPr>
        <w:t>1.2</w:t>
      </w:r>
      <w:r w:rsidRPr="00272449">
        <w:rPr>
          <w:sz w:val="16"/>
          <w:szCs w:val="16"/>
        </w:rPr>
        <w:tab/>
      </w:r>
      <w:r w:rsidR="00AD090C" w:rsidRPr="00272449">
        <w:rPr>
          <w:rStyle w:val="berschrift2Zchn"/>
        </w:rPr>
        <w:t>Abweichende Geschäftsbedingungen, Mitwirkungspflicht des Kunden</w:t>
      </w:r>
    </w:p>
    <w:p w14:paraId="2E19F8C2" w14:textId="13FBEDCD" w:rsidR="00AD090C" w:rsidRPr="00272449" w:rsidRDefault="00AD090C" w:rsidP="00AD090C">
      <w:pPr>
        <w:spacing w:after="60"/>
        <w:ind w:left="431"/>
        <w:rPr>
          <w:sz w:val="16"/>
          <w:szCs w:val="16"/>
        </w:rPr>
      </w:pPr>
      <w:r w:rsidRPr="00272449">
        <w:rPr>
          <w:sz w:val="16"/>
          <w:szCs w:val="16"/>
        </w:rPr>
        <w:t>Es gelten ausschliesslich die AGB von vali.sys. Entgegenstehende oder abweichende Bedingungen des Kunden werden nicht Vertragsbestandteil, auch dann nicht, wenn vali.sys diesen nicht ausdrücklich widerspricht – ausser, vali.sys hat deren Geltung schriftlich zugestimmt.</w:t>
      </w:r>
    </w:p>
    <w:p w14:paraId="3569078A" w14:textId="77777777" w:rsidR="00AD090C" w:rsidRPr="00272449" w:rsidRDefault="00AD090C" w:rsidP="00AD090C">
      <w:pPr>
        <w:spacing w:after="60"/>
        <w:ind w:left="431"/>
        <w:rPr>
          <w:sz w:val="16"/>
          <w:szCs w:val="16"/>
        </w:rPr>
      </w:pPr>
      <w:r w:rsidRPr="00272449">
        <w:rPr>
          <w:sz w:val="16"/>
          <w:szCs w:val="16"/>
        </w:rPr>
        <w:t>Der Kunde verpflichtet sich, vali.sys sämtliche für die Vertragserfüllung notwendigen Informationen und Unterlagen rechtzeitig, vollständig und korrekt zur Verfügung zu stellen. Eine Prüfpflicht hinsichtlich Richtigkeit, Vollständigkeit oder Zulässigkeit von Plänen, Genehmigungen oder sonstigen kundenseitigen Dokumenten besteht seitens vali.sys nicht. Eine diesbezügliche Warnpflicht wird ausdrücklich ausgeschlossen.</w:t>
      </w:r>
    </w:p>
    <w:p w14:paraId="1953038A" w14:textId="77777777" w:rsidR="00AD090C" w:rsidRPr="00272449" w:rsidRDefault="00AD090C" w:rsidP="00AD090C">
      <w:pPr>
        <w:spacing w:after="60"/>
        <w:ind w:left="431"/>
        <w:rPr>
          <w:sz w:val="16"/>
          <w:szCs w:val="16"/>
        </w:rPr>
      </w:pPr>
      <w:r w:rsidRPr="00272449">
        <w:rPr>
          <w:sz w:val="16"/>
          <w:szCs w:val="16"/>
        </w:rPr>
        <w:t>vali.sys ist berechtigt, zur Vertragserfüllung notwendige Informationen im Rahmen des Auftrages an Subunternehmer, Lieferanten und Projektpartner weiterzugeben.</w:t>
      </w:r>
    </w:p>
    <w:p w14:paraId="20BB86C6" w14:textId="77777777" w:rsidR="00AD090C" w:rsidRPr="00272449" w:rsidRDefault="00AD090C" w:rsidP="00AD090C">
      <w:pPr>
        <w:spacing w:after="60"/>
        <w:ind w:left="431"/>
        <w:rPr>
          <w:sz w:val="16"/>
          <w:szCs w:val="16"/>
        </w:rPr>
      </w:pPr>
      <w:r w:rsidRPr="00272449">
        <w:rPr>
          <w:sz w:val="16"/>
          <w:szCs w:val="16"/>
        </w:rPr>
        <w:t>Der Kunde stellt sicher, dass sämtliche für die Leistungserbringung erforderlichen Rahmenbedingungen eingehalten werden. Unterlässt der Kunde die Erfüllung dieser Mitwirkungspflichten, ist vali.sys berechtigt, vom Vertrag zurückzutreten.</w:t>
      </w:r>
    </w:p>
    <w:p w14:paraId="710B4C88" w14:textId="0E1FD2EE" w:rsidR="0064125E" w:rsidRPr="00272449" w:rsidRDefault="0064125E" w:rsidP="00AD090C">
      <w:pPr>
        <w:spacing w:after="60"/>
        <w:ind w:left="431" w:hanging="431"/>
        <w:rPr>
          <w:sz w:val="16"/>
          <w:szCs w:val="16"/>
        </w:rPr>
      </w:pPr>
      <w:r w:rsidRPr="00272449">
        <w:rPr>
          <w:rStyle w:val="berschrift2Zchn"/>
        </w:rPr>
        <w:t>1.3</w:t>
      </w:r>
      <w:r w:rsidRPr="00272449">
        <w:rPr>
          <w:sz w:val="16"/>
          <w:szCs w:val="16"/>
        </w:rPr>
        <w:tab/>
      </w:r>
      <w:r w:rsidRPr="00272449">
        <w:rPr>
          <w:rStyle w:val="berschrift2Zchn"/>
        </w:rPr>
        <w:t>Datenschutz und Geheimhaltung</w:t>
      </w:r>
    </w:p>
    <w:p w14:paraId="10617931" w14:textId="77777777" w:rsidR="006D4061" w:rsidRPr="00272449" w:rsidRDefault="006D4061" w:rsidP="006D4061">
      <w:pPr>
        <w:spacing w:after="60"/>
        <w:ind w:left="431"/>
        <w:rPr>
          <w:sz w:val="16"/>
          <w:szCs w:val="16"/>
        </w:rPr>
      </w:pPr>
      <w:r w:rsidRPr="00272449">
        <w:rPr>
          <w:sz w:val="16"/>
          <w:szCs w:val="16"/>
        </w:rPr>
        <w:t>Beide Vertragsparteien verpflichten sich, alle im Rahmen der Zusammenarbeit erlangten Informationen, insbesondere Betriebs- und Geschäftsgeheimnisse, vertraulich zu behandeln und nicht an unberechtigte Dritte weiterzugeben.</w:t>
      </w:r>
    </w:p>
    <w:p w14:paraId="06730048" w14:textId="77777777" w:rsidR="006D4061" w:rsidRPr="00272449" w:rsidRDefault="006D4061" w:rsidP="006D4061">
      <w:pPr>
        <w:spacing w:after="60"/>
        <w:ind w:left="431"/>
        <w:rPr>
          <w:sz w:val="16"/>
          <w:szCs w:val="16"/>
        </w:rPr>
      </w:pPr>
      <w:r w:rsidRPr="00272449">
        <w:rPr>
          <w:sz w:val="16"/>
          <w:szCs w:val="16"/>
        </w:rPr>
        <w:t>vali.sys verarbeitet Personendaten unter Einhaltung der jeweils geltenden datenschutzrechtlichen Bestimmungen, insbesondere des schweizerischen Datenschutzgesetzes (DSG). Soweit für die Vertragserfüllung erforderlich, kann eine Datenverarbeitung durch berechtigte Dritte (z. B. Subunternehmer) erfolgen. Der Kunde nimmt zur Kenntnis, dass bei der elektronischen Datenübertragung (z. B. via E-Mail) trotz technischer und organisatorischer Schutzmassnahmen ein gewisses Restrisiko unbefugter Zugriffe durch Dritte nicht gänzlich ausgeschlossen werden kann.</w:t>
      </w:r>
    </w:p>
    <w:p w14:paraId="34973E99" w14:textId="36419A55" w:rsidR="0064125E" w:rsidRPr="00272449" w:rsidRDefault="0064125E" w:rsidP="009016EB">
      <w:pPr>
        <w:spacing w:after="60"/>
        <w:ind w:left="431" w:hanging="431"/>
        <w:rPr>
          <w:sz w:val="16"/>
          <w:szCs w:val="16"/>
        </w:rPr>
      </w:pPr>
      <w:r w:rsidRPr="00272449">
        <w:rPr>
          <w:rStyle w:val="berschrift2Zchn"/>
        </w:rPr>
        <w:t>1.4</w:t>
      </w:r>
      <w:r w:rsidRPr="00272449">
        <w:rPr>
          <w:sz w:val="16"/>
          <w:szCs w:val="16"/>
        </w:rPr>
        <w:tab/>
      </w:r>
      <w:r w:rsidRPr="00272449">
        <w:rPr>
          <w:rStyle w:val="berschrift2Zchn"/>
        </w:rPr>
        <w:t>Eigentums- und Immaterialgüterrecht</w:t>
      </w:r>
    </w:p>
    <w:p w14:paraId="294935F8" w14:textId="7A14EA56" w:rsidR="0064125E" w:rsidRPr="00272449" w:rsidRDefault="006D4061" w:rsidP="009016EB">
      <w:pPr>
        <w:spacing w:after="60"/>
        <w:ind w:left="431"/>
        <w:rPr>
          <w:sz w:val="16"/>
          <w:szCs w:val="16"/>
        </w:rPr>
      </w:pPr>
      <w:r w:rsidRPr="00272449">
        <w:rPr>
          <w:sz w:val="16"/>
          <w:szCs w:val="16"/>
        </w:rPr>
        <w:t>Sämtliche Eigentums-, Urheber- und sonstige Immaterialgüterrechte an Konzepten, Software, Plänen, Zeichnungen, Schemata und anderen Arbeitsergebnissen verbleiben ausschliesslich bei vali.sys, sofern nicht schriftlich anders vereinbart. Diese Unterlagen dürfen weder vervielfältigt, Dritten zugänglich gemacht noch für eigene Zwecke verwendet werden, es sei denn mit schriftlicher Zustimmung von vali.sys.</w:t>
      </w:r>
    </w:p>
    <w:p w14:paraId="2A53F5E7" w14:textId="5EA32069" w:rsidR="006D4061" w:rsidRPr="00272449" w:rsidRDefault="0064125E" w:rsidP="009016EB">
      <w:pPr>
        <w:spacing w:after="60"/>
        <w:ind w:left="431" w:hanging="431"/>
        <w:rPr>
          <w:sz w:val="16"/>
          <w:szCs w:val="16"/>
        </w:rPr>
      </w:pPr>
      <w:r w:rsidRPr="00272449">
        <w:rPr>
          <w:rStyle w:val="berschrift2Zchn"/>
        </w:rPr>
        <w:t>1.5</w:t>
      </w:r>
      <w:r w:rsidRPr="00272449">
        <w:rPr>
          <w:sz w:val="16"/>
          <w:szCs w:val="16"/>
        </w:rPr>
        <w:tab/>
      </w:r>
      <w:r w:rsidR="006D4061" w:rsidRPr="00272449">
        <w:rPr>
          <w:rStyle w:val="berschrift2Zchn"/>
        </w:rPr>
        <w:t>Produktinformationen</w:t>
      </w:r>
    </w:p>
    <w:p w14:paraId="3C461741" w14:textId="77777777" w:rsidR="006D4061" w:rsidRPr="00272449" w:rsidRDefault="006D4061" w:rsidP="006D4061">
      <w:pPr>
        <w:spacing w:after="60"/>
        <w:ind w:left="431"/>
        <w:rPr>
          <w:sz w:val="16"/>
          <w:szCs w:val="16"/>
        </w:rPr>
      </w:pPr>
      <w:r w:rsidRPr="00272449">
        <w:rPr>
          <w:sz w:val="16"/>
          <w:szCs w:val="16"/>
        </w:rPr>
        <w:t>vali.sys stellt Informationen zu Produkten und Dienstleistungen mit grösster Sorgfalt und nach bestem Wissen zur Verfügung. Soweit Angaben von Herstellern übernommen werden (z. B. zur Garantiedauer), gelten ausschliesslich die entsprechenden Herstellerinformationen als verbindlich. vali.sys übernimmt keine Gewähr für die Aktualität, Vollständigkeit oder Richtigkeit der übernommenen Angaben.</w:t>
      </w:r>
    </w:p>
    <w:p w14:paraId="082A7908" w14:textId="4B0E6938" w:rsidR="006D4061" w:rsidRPr="00272449" w:rsidRDefault="0064125E" w:rsidP="009016EB">
      <w:pPr>
        <w:spacing w:after="60"/>
        <w:ind w:left="431" w:hanging="431"/>
        <w:rPr>
          <w:sz w:val="16"/>
          <w:szCs w:val="16"/>
        </w:rPr>
      </w:pPr>
      <w:r w:rsidRPr="00272449">
        <w:rPr>
          <w:rStyle w:val="berschrift2Zchn"/>
        </w:rPr>
        <w:t>1.6</w:t>
      </w:r>
      <w:r w:rsidRPr="00272449">
        <w:rPr>
          <w:sz w:val="16"/>
          <w:szCs w:val="16"/>
        </w:rPr>
        <w:t xml:space="preserve"> </w:t>
      </w:r>
      <w:r w:rsidRPr="00272449">
        <w:rPr>
          <w:sz w:val="16"/>
          <w:szCs w:val="16"/>
        </w:rPr>
        <w:tab/>
      </w:r>
      <w:r w:rsidR="006D4061" w:rsidRPr="00272449">
        <w:rPr>
          <w:rStyle w:val="berschrift2Zchn"/>
        </w:rPr>
        <w:t>Gültigkeit der AGB</w:t>
      </w:r>
    </w:p>
    <w:p w14:paraId="40CE0F3E" w14:textId="3CAD4EDA" w:rsidR="0064125E" w:rsidRPr="00272449" w:rsidRDefault="006D4061" w:rsidP="006D4061">
      <w:pPr>
        <w:spacing w:after="60"/>
        <w:ind w:left="431"/>
        <w:rPr>
          <w:sz w:val="16"/>
          <w:szCs w:val="16"/>
        </w:rPr>
      </w:pPr>
      <w:r w:rsidRPr="00272449">
        <w:rPr>
          <w:sz w:val="16"/>
          <w:szCs w:val="16"/>
        </w:rPr>
        <w:t>Diese AGB gelten als Vertragsbestandteil und werden durch die Annahme der Offerte durch den Kunden ausdrücklich akzeptiert.</w:t>
      </w:r>
    </w:p>
    <w:p w14:paraId="71742445" w14:textId="61B06C1A" w:rsidR="0064125E" w:rsidRPr="00272449" w:rsidRDefault="0064125E" w:rsidP="008349FB">
      <w:pPr>
        <w:pStyle w:val="berschrift1"/>
      </w:pPr>
      <w:r w:rsidRPr="00272449">
        <w:t>Vertragsabschluss</w:t>
      </w:r>
    </w:p>
    <w:p w14:paraId="0FA06773" w14:textId="561081A5" w:rsidR="0064125E" w:rsidRPr="00272449" w:rsidRDefault="0064125E" w:rsidP="00805C07">
      <w:pPr>
        <w:spacing w:after="60"/>
        <w:ind w:left="431" w:hanging="431"/>
        <w:jc w:val="left"/>
        <w:rPr>
          <w:sz w:val="16"/>
          <w:szCs w:val="16"/>
        </w:rPr>
      </w:pPr>
      <w:r w:rsidRPr="00272449">
        <w:rPr>
          <w:rStyle w:val="berschrift2Zchn"/>
        </w:rPr>
        <w:t>2.1</w:t>
      </w:r>
      <w:r w:rsidRPr="00272449">
        <w:rPr>
          <w:sz w:val="16"/>
          <w:szCs w:val="16"/>
        </w:rPr>
        <w:tab/>
      </w:r>
      <w:r w:rsidR="00805C07" w:rsidRPr="00272449">
        <w:rPr>
          <w:rStyle w:val="berschrift2Zchn"/>
        </w:rPr>
        <w:t>Verbindlichkeit der Bestellung</w:t>
      </w:r>
      <w:r w:rsidR="00805C07" w:rsidRPr="00272449">
        <w:rPr>
          <w:sz w:val="16"/>
          <w:szCs w:val="16"/>
        </w:rPr>
        <w:br/>
        <w:t xml:space="preserve">Nur schriftlich erteilte Bestellungen des Kunden gelten als rechtsverbindlich. Eine fehlende Reaktion von vali.sys auf Forderungen, Vorschläge, Änderungen oder Unterlagen des Kunden stellt keine </w:t>
      </w:r>
      <w:proofErr w:type="gramStart"/>
      <w:r w:rsidR="00805C07" w:rsidRPr="00272449">
        <w:rPr>
          <w:sz w:val="16"/>
          <w:szCs w:val="16"/>
        </w:rPr>
        <w:t>stillschweigende</w:t>
      </w:r>
      <w:proofErr w:type="gramEnd"/>
      <w:r w:rsidR="00805C07" w:rsidRPr="00272449">
        <w:rPr>
          <w:sz w:val="16"/>
          <w:szCs w:val="16"/>
        </w:rPr>
        <w:t xml:space="preserve"> Zustimmung dar.</w:t>
      </w:r>
    </w:p>
    <w:p w14:paraId="17AD6E56" w14:textId="2A9CBCA2" w:rsidR="0064125E" w:rsidRPr="00272449" w:rsidRDefault="0064125E" w:rsidP="009016EB">
      <w:pPr>
        <w:spacing w:after="60"/>
        <w:ind w:left="431" w:hanging="431"/>
        <w:rPr>
          <w:sz w:val="16"/>
          <w:szCs w:val="16"/>
        </w:rPr>
      </w:pPr>
      <w:r w:rsidRPr="00272449">
        <w:rPr>
          <w:rStyle w:val="berschrift2Zchn"/>
        </w:rPr>
        <w:t>2.2</w:t>
      </w:r>
      <w:r w:rsidRPr="00272449">
        <w:rPr>
          <w:sz w:val="16"/>
          <w:szCs w:val="16"/>
        </w:rPr>
        <w:tab/>
      </w:r>
      <w:r w:rsidR="00805C07" w:rsidRPr="00272449">
        <w:rPr>
          <w:rStyle w:val="berschrift2Zchn"/>
        </w:rPr>
        <w:t>Leistungsumfang</w:t>
      </w:r>
      <w:r w:rsidR="00805C07" w:rsidRPr="00272449">
        <w:rPr>
          <w:sz w:val="16"/>
          <w:szCs w:val="16"/>
        </w:rPr>
        <w:br/>
        <w:t>Der Leistungsumfang von vali.sys ergibt sich verbindlich aus dem Vertrag bzw. der schriftlichen Auftragsbestätigung.</w:t>
      </w:r>
    </w:p>
    <w:p w14:paraId="619F706F" w14:textId="0046E9D9" w:rsidR="00805C07" w:rsidRPr="00272449" w:rsidRDefault="0064125E" w:rsidP="00DA5824">
      <w:pPr>
        <w:spacing w:after="60"/>
        <w:ind w:left="431" w:hanging="431"/>
        <w:jc w:val="left"/>
        <w:rPr>
          <w:sz w:val="16"/>
          <w:szCs w:val="16"/>
        </w:rPr>
      </w:pPr>
      <w:r w:rsidRPr="00272449">
        <w:rPr>
          <w:rStyle w:val="berschrift2Zchn"/>
        </w:rPr>
        <w:t>2.3</w:t>
      </w:r>
      <w:r w:rsidRPr="00272449">
        <w:rPr>
          <w:sz w:val="16"/>
          <w:szCs w:val="16"/>
        </w:rPr>
        <w:t xml:space="preserve"> </w:t>
      </w:r>
      <w:r w:rsidRPr="00272449">
        <w:rPr>
          <w:sz w:val="16"/>
          <w:szCs w:val="16"/>
        </w:rPr>
        <w:tab/>
      </w:r>
      <w:r w:rsidR="00DA5824" w:rsidRPr="00272449">
        <w:rPr>
          <w:rStyle w:val="berschrift2Zchn"/>
        </w:rPr>
        <w:t xml:space="preserve">Änderungen, Stornierung und </w:t>
      </w:r>
      <w:r w:rsidR="00AE1E76" w:rsidRPr="00272449">
        <w:rPr>
          <w:rStyle w:val="berschrift2Zchn"/>
        </w:rPr>
        <w:t>Rücktritt</w:t>
      </w:r>
      <w:r w:rsidR="00DA5824" w:rsidRPr="00272449">
        <w:rPr>
          <w:sz w:val="16"/>
          <w:szCs w:val="16"/>
        </w:rPr>
        <w:br/>
      </w:r>
      <w:r w:rsidR="00805C07" w:rsidRPr="00272449">
        <w:rPr>
          <w:sz w:val="16"/>
          <w:szCs w:val="16"/>
        </w:rPr>
        <w:t>Mit Abgabe einer Bestellung verpflichtet sich der Kunde zur Abnahme der vereinbarten Leistung. Nachträgliche Änderungen auf Wunsch des Kunden können von vali.sys nach eigenem Ermessen angenommen oder abgelehnt werden.</w:t>
      </w:r>
    </w:p>
    <w:p w14:paraId="3CA93B86" w14:textId="77777777" w:rsidR="00805C07" w:rsidRPr="00272449" w:rsidRDefault="00805C07" w:rsidP="00DA5824">
      <w:pPr>
        <w:spacing w:after="60"/>
        <w:ind w:left="431"/>
        <w:rPr>
          <w:sz w:val="16"/>
          <w:szCs w:val="16"/>
        </w:rPr>
      </w:pPr>
      <w:r w:rsidRPr="00272449">
        <w:rPr>
          <w:sz w:val="16"/>
          <w:szCs w:val="16"/>
        </w:rPr>
        <w:lastRenderedPageBreak/>
        <w:t>Ein Rücktritt vom Vertrag (Stornierung) ist grundsätzlich ausgeschlossen, es sei denn, vali.sys stimmt dem ausdrücklich zu. Eine mögliche Stornierung hängt vom jeweiligen Produkt sowie vom Zeitpunkt der Stornierungsanfrage ab und kann mit Kostenfolgen verbunden sein.</w:t>
      </w:r>
    </w:p>
    <w:p w14:paraId="75C8419B" w14:textId="435D5E6B" w:rsidR="0064125E" w:rsidRPr="00272449" w:rsidRDefault="00805C07" w:rsidP="00DA5824">
      <w:pPr>
        <w:spacing w:after="60"/>
        <w:ind w:left="431"/>
        <w:rPr>
          <w:sz w:val="16"/>
          <w:szCs w:val="16"/>
        </w:rPr>
      </w:pPr>
      <w:r w:rsidRPr="00272449">
        <w:rPr>
          <w:sz w:val="16"/>
          <w:szCs w:val="16"/>
        </w:rPr>
        <w:t>Bei Lieferverzug ist ein Rücktritt durch den Kunden erst zulässig, wenn eine schriftlich gesetzte Nachfrist von mindestens 30 Kalendertagen nach dem vereinbarten Liefertermin fruchtlos verstrichen ist.</w:t>
      </w:r>
    </w:p>
    <w:p w14:paraId="252F7B9A" w14:textId="2B97B208" w:rsidR="0064125E" w:rsidRPr="00272449" w:rsidRDefault="0064125E" w:rsidP="008349FB">
      <w:pPr>
        <w:pStyle w:val="berschrift1"/>
      </w:pPr>
      <w:r w:rsidRPr="00272449">
        <w:t>Eigentumsvorbehalt</w:t>
      </w:r>
    </w:p>
    <w:p w14:paraId="29A593DF" w14:textId="3020A942" w:rsidR="0064125E" w:rsidRPr="00272449" w:rsidRDefault="0064125E" w:rsidP="00DA5824">
      <w:pPr>
        <w:spacing w:after="60"/>
        <w:ind w:left="431" w:hanging="431"/>
        <w:jc w:val="left"/>
        <w:rPr>
          <w:sz w:val="16"/>
          <w:szCs w:val="16"/>
        </w:rPr>
      </w:pPr>
      <w:r w:rsidRPr="00272449">
        <w:rPr>
          <w:rStyle w:val="berschrift2Zchn"/>
        </w:rPr>
        <w:t>3.1</w:t>
      </w:r>
      <w:r w:rsidRPr="00272449">
        <w:rPr>
          <w:rStyle w:val="berschrift2Zchn"/>
        </w:rPr>
        <w:tab/>
      </w:r>
      <w:r w:rsidR="00DA5824" w:rsidRPr="00272449">
        <w:rPr>
          <w:rStyle w:val="berschrift2Zchn"/>
        </w:rPr>
        <w:t>Eigentumsrechte bis zur vollständigen Zahlung</w:t>
      </w:r>
      <w:r w:rsidR="00DA5824" w:rsidRPr="00272449">
        <w:rPr>
          <w:sz w:val="16"/>
          <w:szCs w:val="16"/>
        </w:rPr>
        <w:br/>
        <w:t>Alle gelieferten Waren bleiben bis zur vollständigen Bezahlung Eigentum der vali.sys. Verpfändungen, Sicherungsübereignungen oder vergleichbare Verfügungen über die unter Eigentumsvorbehalt stehenden Waren durch den Kunden sind unzulässig.</w:t>
      </w:r>
    </w:p>
    <w:p w14:paraId="166955B9" w14:textId="2C220175" w:rsidR="009016EB" w:rsidRPr="00272449" w:rsidRDefault="0064125E" w:rsidP="008349FB">
      <w:pPr>
        <w:spacing w:after="60"/>
        <w:ind w:left="431" w:hanging="431"/>
        <w:jc w:val="left"/>
        <w:rPr>
          <w:sz w:val="16"/>
          <w:szCs w:val="16"/>
        </w:rPr>
      </w:pPr>
      <w:r w:rsidRPr="00272449">
        <w:rPr>
          <w:rStyle w:val="berschrift2Zchn"/>
        </w:rPr>
        <w:t>3.2</w:t>
      </w:r>
      <w:r w:rsidR="00E74579" w:rsidRPr="00272449">
        <w:rPr>
          <w:rStyle w:val="berschrift2Zchn"/>
        </w:rPr>
        <w:tab/>
      </w:r>
      <w:r w:rsidR="00DA5824" w:rsidRPr="00272449">
        <w:rPr>
          <w:rStyle w:val="berschrift2Zchn"/>
        </w:rPr>
        <w:t>Zutrittsrecht bei Zahlungsverzug</w:t>
      </w:r>
      <w:r w:rsidR="00DA5824" w:rsidRPr="00272449">
        <w:rPr>
          <w:sz w:val="16"/>
          <w:szCs w:val="16"/>
        </w:rPr>
        <w:br/>
        <w:t>vali.sys ist berechtigt, das Warenlager oder den Einsatzort beim Kunden zu betreten, um das Eigentum an den gelieferten, aber noch nicht bezahlten Waren festzustellen. Bei Zahlungsverzug ist vali.sys berechtigt, sämtliche Rechte aus dem Eigentumsvorbehalt geltend zu machen, insbesondere die Rücknahme der Waren auf Kosten des Kunden.</w:t>
      </w:r>
    </w:p>
    <w:p w14:paraId="037A10F7" w14:textId="4D168741" w:rsidR="0064125E" w:rsidRPr="00272449" w:rsidRDefault="0064125E" w:rsidP="008349FB">
      <w:pPr>
        <w:pStyle w:val="berschrift1"/>
      </w:pPr>
      <w:r w:rsidRPr="00272449">
        <w:t>Zusatzleistungen</w:t>
      </w:r>
    </w:p>
    <w:p w14:paraId="40B79479" w14:textId="3AD9944C" w:rsidR="00DA5824" w:rsidRPr="00272449" w:rsidRDefault="0064125E" w:rsidP="00DA5824">
      <w:pPr>
        <w:spacing w:after="60"/>
        <w:ind w:left="431" w:hanging="431"/>
        <w:jc w:val="left"/>
        <w:rPr>
          <w:sz w:val="16"/>
          <w:szCs w:val="16"/>
        </w:rPr>
      </w:pPr>
      <w:r w:rsidRPr="00272449">
        <w:rPr>
          <w:rStyle w:val="berschrift2Zchn"/>
        </w:rPr>
        <w:t>4.1</w:t>
      </w:r>
      <w:r w:rsidRPr="00272449">
        <w:rPr>
          <w:rStyle w:val="berschrift2Zchn"/>
        </w:rPr>
        <w:tab/>
      </w:r>
      <w:r w:rsidR="00DA5824" w:rsidRPr="00272449">
        <w:rPr>
          <w:rStyle w:val="berschrift2Zchn"/>
        </w:rPr>
        <w:t>Zusatzaufwand vor Ort</w:t>
      </w:r>
      <w:r w:rsidR="00DA5824" w:rsidRPr="00272449">
        <w:rPr>
          <w:sz w:val="16"/>
          <w:szCs w:val="16"/>
        </w:rPr>
        <w:br/>
        <w:t>Alle Preise verstehen sich als Netto-Preise exklusive Mehrwertsteuer. Zusätzliche Arbeitszeiten vor Ort, die infolge bauseitiger Verzögerungen, unvorhergesehener Behinderungen oder fehlender Vorbereitung durch den Kunden entstehen, sind nicht im vereinbarten Preis enthalten.</w:t>
      </w:r>
    </w:p>
    <w:p w14:paraId="7CE97D16" w14:textId="5DC7B022" w:rsidR="0064125E" w:rsidRPr="00272449" w:rsidRDefault="00DA5824" w:rsidP="00DA5824">
      <w:pPr>
        <w:spacing w:after="60"/>
        <w:ind w:left="431"/>
        <w:rPr>
          <w:sz w:val="16"/>
          <w:szCs w:val="16"/>
        </w:rPr>
      </w:pPr>
      <w:r w:rsidRPr="00272449">
        <w:rPr>
          <w:sz w:val="16"/>
          <w:szCs w:val="16"/>
        </w:rPr>
        <w:t>Solche Zusatzleistungen werden separat nach effektivem Aufwand und gemäss den aktuell gültigen Regiekostenansätzen von vali.sys in Rechnung gestellt.</w:t>
      </w:r>
    </w:p>
    <w:p w14:paraId="146AFF53" w14:textId="2B2C8B64" w:rsidR="0064125E" w:rsidRPr="00272449" w:rsidRDefault="0064125E" w:rsidP="006A0E4F">
      <w:pPr>
        <w:spacing w:after="60"/>
        <w:ind w:left="431" w:hanging="431"/>
        <w:jc w:val="left"/>
        <w:rPr>
          <w:sz w:val="16"/>
          <w:szCs w:val="16"/>
        </w:rPr>
      </w:pPr>
      <w:r w:rsidRPr="00272449">
        <w:rPr>
          <w:rStyle w:val="berschrift2Zchn"/>
        </w:rPr>
        <w:t>4.2</w:t>
      </w:r>
      <w:r w:rsidRPr="00272449">
        <w:rPr>
          <w:rStyle w:val="berschrift2Zchn"/>
        </w:rPr>
        <w:tab/>
      </w:r>
      <w:r w:rsidR="006A0E4F" w:rsidRPr="00272449">
        <w:rPr>
          <w:rStyle w:val="berschrift2Zchn"/>
        </w:rPr>
        <w:t>Leistungen ausserhalb des Erfüllungszwecks</w:t>
      </w:r>
      <w:r w:rsidR="006A0E4F" w:rsidRPr="00272449">
        <w:rPr>
          <w:sz w:val="16"/>
          <w:szCs w:val="16"/>
        </w:rPr>
        <w:br/>
      </w:r>
      <w:r w:rsidR="00DA5824" w:rsidRPr="00272449">
        <w:rPr>
          <w:sz w:val="16"/>
          <w:szCs w:val="16"/>
        </w:rPr>
        <w:t>Lieferungen und Leistungen, die über den ursprünglich definierten Erfüllungsort und den vereinbarten Erfüllungszweck hinausgehen, sind nicht im vereinbarten Preis enthalten. Sie werden gesondert in Rechnung gestellt, sofern sie vom Kunden beauftragt oder zur Vertragserfüllung erforderlich sind.</w:t>
      </w:r>
    </w:p>
    <w:p w14:paraId="78F6DB0A" w14:textId="59F75DC7" w:rsidR="0064125E" w:rsidRPr="00272449" w:rsidRDefault="0064125E" w:rsidP="008349FB">
      <w:pPr>
        <w:pStyle w:val="berschrift1"/>
      </w:pPr>
      <w:r w:rsidRPr="00272449">
        <w:t>Zahlungsbedingungen</w:t>
      </w:r>
    </w:p>
    <w:p w14:paraId="313E14E8" w14:textId="32DEAA54" w:rsidR="0064125E" w:rsidRPr="00272449" w:rsidRDefault="0064125E" w:rsidP="0013258E">
      <w:pPr>
        <w:spacing w:after="60"/>
        <w:ind w:left="431" w:hanging="431"/>
        <w:jc w:val="left"/>
        <w:rPr>
          <w:sz w:val="16"/>
          <w:szCs w:val="16"/>
        </w:rPr>
      </w:pPr>
      <w:r w:rsidRPr="00272449">
        <w:rPr>
          <w:rStyle w:val="berschrift2Zchn"/>
        </w:rPr>
        <w:t>5.1</w:t>
      </w:r>
      <w:r w:rsidR="00E74579" w:rsidRPr="00272449">
        <w:rPr>
          <w:rStyle w:val="berschrift2Zchn"/>
        </w:rPr>
        <w:tab/>
      </w:r>
      <w:r w:rsidR="0013258E" w:rsidRPr="00272449">
        <w:rPr>
          <w:rStyle w:val="berschrift2Zchn"/>
        </w:rPr>
        <w:t>Zahlungsfrist und Abzüge</w:t>
      </w:r>
      <w:r w:rsidR="0013258E" w:rsidRPr="00272449">
        <w:rPr>
          <w:sz w:val="16"/>
          <w:szCs w:val="16"/>
        </w:rPr>
        <w:br/>
      </w:r>
      <w:r w:rsidRPr="00272449">
        <w:rPr>
          <w:sz w:val="16"/>
          <w:szCs w:val="16"/>
        </w:rPr>
        <w:t xml:space="preserve">Das Zahlungsziel beträgt 30 Tage netto </w:t>
      </w:r>
      <w:r w:rsidR="0013258E" w:rsidRPr="00272449">
        <w:rPr>
          <w:sz w:val="16"/>
          <w:szCs w:val="16"/>
        </w:rPr>
        <w:t xml:space="preserve">ab </w:t>
      </w:r>
      <w:r w:rsidRPr="00272449">
        <w:rPr>
          <w:sz w:val="16"/>
          <w:szCs w:val="16"/>
        </w:rPr>
        <w:t xml:space="preserve">Rechnungsdatum. Abzüge </w:t>
      </w:r>
      <w:r w:rsidR="0013258E" w:rsidRPr="00272449">
        <w:rPr>
          <w:sz w:val="16"/>
          <w:szCs w:val="16"/>
        </w:rPr>
        <w:t>sind nur zulässig</w:t>
      </w:r>
      <w:r w:rsidRPr="00272449">
        <w:rPr>
          <w:sz w:val="16"/>
          <w:szCs w:val="16"/>
        </w:rPr>
        <w:t xml:space="preserve">, wenn </w:t>
      </w:r>
      <w:r w:rsidR="0013258E" w:rsidRPr="00272449">
        <w:rPr>
          <w:sz w:val="16"/>
          <w:szCs w:val="16"/>
        </w:rPr>
        <w:t>sie ausdrücklich und schriftlich</w:t>
      </w:r>
      <w:r w:rsidRPr="00272449">
        <w:rPr>
          <w:sz w:val="16"/>
          <w:szCs w:val="16"/>
        </w:rPr>
        <w:t xml:space="preserve"> in der Auftragsbestätigung oder in einem </w:t>
      </w:r>
      <w:r w:rsidR="0013258E" w:rsidRPr="00272449">
        <w:rPr>
          <w:sz w:val="16"/>
          <w:szCs w:val="16"/>
        </w:rPr>
        <w:t xml:space="preserve">separaten </w:t>
      </w:r>
      <w:r w:rsidRPr="00272449">
        <w:rPr>
          <w:sz w:val="16"/>
          <w:szCs w:val="16"/>
        </w:rPr>
        <w:t xml:space="preserve">Vertrag vereinbart wurden. </w:t>
      </w:r>
      <w:r w:rsidR="00681CDE" w:rsidRPr="00272449">
        <w:rPr>
          <w:sz w:val="16"/>
          <w:szCs w:val="16"/>
        </w:rPr>
        <w:t>Abweichende Zahlungsbedingungen, wie Teil- oder Ratenzahlungen, bedürfen</w:t>
      </w:r>
      <w:r w:rsidRPr="00272449">
        <w:rPr>
          <w:sz w:val="16"/>
          <w:szCs w:val="16"/>
        </w:rPr>
        <w:t xml:space="preserve"> der schriftlichen </w:t>
      </w:r>
      <w:r w:rsidR="0013258E" w:rsidRPr="00272449">
        <w:rPr>
          <w:sz w:val="16"/>
          <w:szCs w:val="16"/>
        </w:rPr>
        <w:t>Zustimmung</w:t>
      </w:r>
      <w:r w:rsidRPr="00272449">
        <w:rPr>
          <w:sz w:val="16"/>
          <w:szCs w:val="16"/>
        </w:rPr>
        <w:t xml:space="preserve"> beider Parteien.</w:t>
      </w:r>
    </w:p>
    <w:p w14:paraId="35B4CEF1" w14:textId="4568F5AE" w:rsidR="0064125E" w:rsidRPr="00272449" w:rsidRDefault="0064125E" w:rsidP="0013258E">
      <w:pPr>
        <w:spacing w:after="60"/>
        <w:ind w:left="431" w:hanging="431"/>
        <w:jc w:val="left"/>
        <w:rPr>
          <w:sz w:val="16"/>
          <w:szCs w:val="16"/>
        </w:rPr>
      </w:pPr>
      <w:r w:rsidRPr="00272449">
        <w:rPr>
          <w:rStyle w:val="berschrift2Zchn"/>
        </w:rPr>
        <w:t>5.2</w:t>
      </w:r>
      <w:r w:rsidRPr="00272449">
        <w:rPr>
          <w:rStyle w:val="berschrift2Zchn"/>
        </w:rPr>
        <w:tab/>
      </w:r>
      <w:r w:rsidR="0013258E" w:rsidRPr="00272449">
        <w:rPr>
          <w:rStyle w:val="berschrift2Zchn"/>
        </w:rPr>
        <w:t>Verzugszinsen und Vertragsrücktritt</w:t>
      </w:r>
      <w:r w:rsidR="0013258E" w:rsidRPr="00272449">
        <w:rPr>
          <w:sz w:val="16"/>
          <w:szCs w:val="16"/>
        </w:rPr>
        <w:br/>
        <w:t>Bei Zahlungsverzug erhebt vali.sys ab der ersten Mahnung Verzugszinsen in Höhe von 1 % auf den offenen Rechnungsbetrag. Darüber hinaus ist vali.sys berechtigt, unter Kostenfolge für den Kunden vom Vertrag ganz oder teilweise zurückzutreten, laufende Lieferungen und Leistungen auszusetzen sowie Mahngebühren zur Deckung des entstandenen Aufwands zu verlangen.</w:t>
      </w:r>
    </w:p>
    <w:p w14:paraId="7473B20A" w14:textId="1AA02065" w:rsidR="0064125E" w:rsidRPr="00272449" w:rsidRDefault="0064125E" w:rsidP="0013258E">
      <w:pPr>
        <w:spacing w:after="60"/>
        <w:ind w:left="431" w:hanging="431"/>
        <w:jc w:val="left"/>
        <w:rPr>
          <w:sz w:val="16"/>
          <w:szCs w:val="16"/>
        </w:rPr>
      </w:pPr>
      <w:r w:rsidRPr="00272449">
        <w:rPr>
          <w:rStyle w:val="berschrift2Zchn"/>
        </w:rPr>
        <w:t>5.3</w:t>
      </w:r>
      <w:r w:rsidR="00E74579" w:rsidRPr="00272449">
        <w:rPr>
          <w:rStyle w:val="berschrift2Zchn"/>
        </w:rPr>
        <w:tab/>
      </w:r>
      <w:r w:rsidR="0013258E" w:rsidRPr="00272449">
        <w:rPr>
          <w:rStyle w:val="berschrift2Zchn"/>
        </w:rPr>
        <w:t>Beanstandungen von Rechnungen</w:t>
      </w:r>
      <w:r w:rsidR="0013258E" w:rsidRPr="00272449">
        <w:rPr>
          <w:sz w:val="16"/>
          <w:szCs w:val="16"/>
        </w:rPr>
        <w:br/>
        <w:t>Rechnungsbeanstandungen oder Mängelrügen sind schriftlich innerhalb von fünf Kalendertagen ab Rechnungsdatum bei vali.sys einzureichen. Eine Beanstandung entbindet nicht von der fristgerechten Zahlung der nicht betroffenen Positionen und hat keine aufschiebende Wirkung auf das Zahlungsziel.</w:t>
      </w:r>
    </w:p>
    <w:p w14:paraId="15821635" w14:textId="249AD7B8" w:rsidR="0064125E" w:rsidRPr="00272449" w:rsidRDefault="0064125E" w:rsidP="0013258E">
      <w:pPr>
        <w:spacing w:after="60"/>
        <w:ind w:left="431" w:hanging="431"/>
        <w:jc w:val="left"/>
        <w:rPr>
          <w:sz w:val="16"/>
          <w:szCs w:val="16"/>
        </w:rPr>
      </w:pPr>
      <w:r w:rsidRPr="00272449">
        <w:rPr>
          <w:rStyle w:val="berschrift2Zchn"/>
        </w:rPr>
        <w:t xml:space="preserve">5.4 </w:t>
      </w:r>
      <w:r w:rsidR="00E74579" w:rsidRPr="00272449">
        <w:rPr>
          <w:rStyle w:val="berschrift2Zchn"/>
        </w:rPr>
        <w:tab/>
      </w:r>
      <w:r w:rsidR="0013258E" w:rsidRPr="00272449">
        <w:rPr>
          <w:rStyle w:val="berschrift2Zchn"/>
        </w:rPr>
        <w:t>Preisänderungen und Vertraulichkeit von Offerten</w:t>
      </w:r>
      <w:r w:rsidR="0013258E" w:rsidRPr="00272449">
        <w:rPr>
          <w:sz w:val="16"/>
          <w:szCs w:val="16"/>
        </w:rPr>
        <w:br/>
        <w:t>vali.sys behält sich Preisänderungen für Produkte und Dienstleistungen ausdrücklich vor. Sämtliche Offerten sind vertraulich zu behandeln und dürfen vom Kunden ohne ausdrückliche Zustimmung von vali.sys weder veröffentlicht noch Dritten weitergegeben werden.</w:t>
      </w:r>
    </w:p>
    <w:p w14:paraId="04902DA0" w14:textId="77777777" w:rsidR="0013258E" w:rsidRPr="00272449" w:rsidRDefault="0064125E" w:rsidP="0013258E">
      <w:pPr>
        <w:spacing w:after="60"/>
        <w:ind w:left="431" w:hanging="431"/>
        <w:jc w:val="left"/>
        <w:rPr>
          <w:sz w:val="16"/>
          <w:szCs w:val="16"/>
        </w:rPr>
      </w:pPr>
      <w:r w:rsidRPr="00272449">
        <w:rPr>
          <w:rStyle w:val="berschrift2Zchn"/>
        </w:rPr>
        <w:t>5.5</w:t>
      </w:r>
      <w:r w:rsidR="00E74579" w:rsidRPr="00272449">
        <w:rPr>
          <w:rStyle w:val="berschrift2Zchn"/>
        </w:rPr>
        <w:tab/>
      </w:r>
      <w:r w:rsidR="0013258E" w:rsidRPr="00272449">
        <w:rPr>
          <w:rStyle w:val="berschrift2Zchn"/>
        </w:rPr>
        <w:t>Anpassungen durch Projektverlauf</w:t>
      </w:r>
      <w:r w:rsidR="0013258E" w:rsidRPr="00272449">
        <w:rPr>
          <w:sz w:val="16"/>
          <w:szCs w:val="16"/>
        </w:rPr>
        <w:br/>
        <w:t>Detailabklärungen, zusätzliche Kundenwünsche oder unvollständige bzw. fehlerhafte Angaben seitens des Kunden können jederzeit zu Preisanpassungen oder Änderungen in der Planung und Ausführung führen. Der daraus resultierende Mehraufwand geht zu Lasten des Kunden.</w:t>
      </w:r>
    </w:p>
    <w:p w14:paraId="5A86E46A" w14:textId="2A3301F5" w:rsidR="0064125E" w:rsidRPr="00272449" w:rsidRDefault="0013258E" w:rsidP="0013258E">
      <w:pPr>
        <w:spacing w:after="60"/>
        <w:ind w:left="431"/>
        <w:jc w:val="left"/>
        <w:rPr>
          <w:sz w:val="16"/>
          <w:szCs w:val="16"/>
        </w:rPr>
      </w:pPr>
      <w:r w:rsidRPr="00272449">
        <w:rPr>
          <w:sz w:val="16"/>
          <w:szCs w:val="16"/>
        </w:rPr>
        <w:t>Bei umfangreicheren Projekten kann vali.sys zur Absicherung beider Parteien eine verbindliche Design-Spezifikation (DS) erstellen, die vom Kunden vor Auftragsausführung schriftlich zu genehmigen ist.</w:t>
      </w:r>
    </w:p>
    <w:p w14:paraId="7EDD75EE" w14:textId="54535E1F" w:rsidR="0064125E" w:rsidRPr="00272449" w:rsidRDefault="0064125E" w:rsidP="008349FB">
      <w:pPr>
        <w:pStyle w:val="berschrift1"/>
      </w:pPr>
      <w:r w:rsidRPr="00272449">
        <w:t>Gewährleistung</w:t>
      </w:r>
    </w:p>
    <w:p w14:paraId="012CCED9" w14:textId="77777777" w:rsidR="0010237C" w:rsidRPr="00272449" w:rsidRDefault="0064125E" w:rsidP="0010237C">
      <w:pPr>
        <w:spacing w:after="60"/>
        <w:ind w:left="431" w:hanging="431"/>
        <w:jc w:val="left"/>
        <w:rPr>
          <w:sz w:val="16"/>
          <w:szCs w:val="16"/>
        </w:rPr>
      </w:pPr>
      <w:r w:rsidRPr="00272449">
        <w:rPr>
          <w:rStyle w:val="berschrift2Zchn"/>
        </w:rPr>
        <w:t xml:space="preserve">6.1 </w:t>
      </w:r>
      <w:r w:rsidR="00E74579" w:rsidRPr="00272449">
        <w:rPr>
          <w:rStyle w:val="berschrift2Zchn"/>
        </w:rPr>
        <w:tab/>
      </w:r>
      <w:r w:rsidR="0010237C" w:rsidRPr="00272449">
        <w:rPr>
          <w:rStyle w:val="berschrift2Zchn"/>
        </w:rPr>
        <w:t>Allgemeine Gewährleistungspflicht</w:t>
      </w:r>
      <w:r w:rsidR="0010237C" w:rsidRPr="00272449">
        <w:rPr>
          <w:sz w:val="16"/>
          <w:szCs w:val="16"/>
        </w:rPr>
        <w:br/>
        <w:t>vali.sys gewährt auf ihre Produkte eine Gewährleistungsfrist von zwei Jahren ab Lieferdatum. Die Wahl der Gewährleistungsart – Nachbesserung, Ersatzlieferung, Preisminderung oder Rücktritt (Wandelung) – liegt im Ermessen von vali.sys.</w:t>
      </w:r>
    </w:p>
    <w:p w14:paraId="11023602" w14:textId="2F0806D1" w:rsidR="0064125E" w:rsidRPr="00272449" w:rsidRDefault="0010237C" w:rsidP="0010237C">
      <w:pPr>
        <w:spacing w:after="60"/>
        <w:ind w:left="431"/>
        <w:jc w:val="left"/>
        <w:rPr>
          <w:sz w:val="16"/>
          <w:szCs w:val="16"/>
        </w:rPr>
      </w:pPr>
      <w:r w:rsidRPr="00272449">
        <w:rPr>
          <w:sz w:val="16"/>
          <w:szCs w:val="16"/>
        </w:rPr>
        <w:lastRenderedPageBreak/>
        <w:t>Von der Gewährleistung ausgeschlossen sind Schäden infolge normaler Abnutzung, unsachgemässer Behandlung, Fehlmanipulationen, Eingriffe durch Dritte sowie äussere Einflüsse wie Feuchtigkeit, Stürze, Schläge oder Elementarschäden. Bei Verschleissteilen, Batterien und Akkus wird jegliche Gewährleistung ausgeschlossen.</w:t>
      </w:r>
    </w:p>
    <w:p w14:paraId="6A2C4F20" w14:textId="1547A634" w:rsidR="0010237C" w:rsidRPr="00272449" w:rsidRDefault="0064125E" w:rsidP="0010237C">
      <w:pPr>
        <w:spacing w:after="60"/>
        <w:ind w:left="431" w:hanging="431"/>
        <w:jc w:val="left"/>
        <w:rPr>
          <w:sz w:val="16"/>
          <w:szCs w:val="16"/>
        </w:rPr>
      </w:pPr>
      <w:r w:rsidRPr="00272449">
        <w:rPr>
          <w:rStyle w:val="berschrift2Zchn"/>
        </w:rPr>
        <w:t>6.2</w:t>
      </w:r>
      <w:r w:rsidRPr="00272449">
        <w:rPr>
          <w:rStyle w:val="berschrift2Zchn"/>
        </w:rPr>
        <w:tab/>
      </w:r>
      <w:r w:rsidR="0010237C" w:rsidRPr="00272449">
        <w:rPr>
          <w:rStyle w:val="berschrift2Zchn"/>
        </w:rPr>
        <w:t>Gewährleistung bei Montagen</w:t>
      </w:r>
      <w:r w:rsidR="0010237C" w:rsidRPr="00272449">
        <w:rPr>
          <w:sz w:val="16"/>
          <w:szCs w:val="16"/>
        </w:rPr>
        <w:br/>
        <w:t>Bei Messgeräten beginnt die zweijährige Gewährleistungsfrist ab Abschluss der Montagearbeiten – ausgenommen sind Bedienungsfehler oder mechanische Schäden.</w:t>
      </w:r>
    </w:p>
    <w:p w14:paraId="1CDE98A9" w14:textId="40E466C7" w:rsidR="0064125E" w:rsidRPr="00272449" w:rsidRDefault="0010237C" w:rsidP="0010237C">
      <w:pPr>
        <w:spacing w:after="60"/>
        <w:ind w:left="431"/>
        <w:jc w:val="left"/>
        <w:rPr>
          <w:sz w:val="16"/>
          <w:szCs w:val="16"/>
        </w:rPr>
      </w:pPr>
      <w:r w:rsidRPr="00272449">
        <w:rPr>
          <w:sz w:val="16"/>
          <w:szCs w:val="16"/>
        </w:rPr>
        <w:t>Liegt der Abschluss der Montage mehr als vier Wochen nach dem Warenversand, gilt das Versanddatum als Beginn der Gewährleistungsfrist. Bei projektbedingten Verzögerungen von über drei Monaten, in denen keine Auslieferung möglich ist, gilt das Lieferdatum unserer Vorlieferanten als Start der Gewährleistungsfrist.</w:t>
      </w:r>
    </w:p>
    <w:p w14:paraId="22934C22" w14:textId="7551527B" w:rsidR="0064125E" w:rsidRPr="00272449" w:rsidRDefault="0064125E" w:rsidP="0010237C">
      <w:pPr>
        <w:spacing w:after="60"/>
        <w:ind w:left="431" w:hanging="431"/>
        <w:jc w:val="left"/>
        <w:rPr>
          <w:sz w:val="16"/>
          <w:szCs w:val="16"/>
        </w:rPr>
      </w:pPr>
      <w:r w:rsidRPr="00272449">
        <w:rPr>
          <w:rStyle w:val="berschrift2Zchn"/>
        </w:rPr>
        <w:t xml:space="preserve">6.3 </w:t>
      </w:r>
      <w:r w:rsidR="00E74579" w:rsidRPr="00272449">
        <w:rPr>
          <w:rStyle w:val="berschrift2Zchn"/>
        </w:rPr>
        <w:tab/>
      </w:r>
      <w:r w:rsidR="0010237C" w:rsidRPr="00272449">
        <w:rPr>
          <w:rStyle w:val="berschrift2Zchn"/>
        </w:rPr>
        <w:t xml:space="preserve">Ausschluss bei Eingriffen oder </w:t>
      </w:r>
      <w:proofErr w:type="spellStart"/>
      <w:r w:rsidR="0010237C" w:rsidRPr="00272449">
        <w:rPr>
          <w:rStyle w:val="berschrift2Zchn"/>
        </w:rPr>
        <w:t>unsachgemässer</w:t>
      </w:r>
      <w:proofErr w:type="spellEnd"/>
      <w:r w:rsidR="0010237C" w:rsidRPr="00272449">
        <w:rPr>
          <w:rStyle w:val="berschrift2Zchn"/>
        </w:rPr>
        <w:t xml:space="preserve"> Nutzung</w:t>
      </w:r>
      <w:r w:rsidR="0010237C" w:rsidRPr="00272449">
        <w:rPr>
          <w:rStyle w:val="berschrift2Zchn"/>
        </w:rPr>
        <w:br/>
      </w:r>
      <w:r w:rsidR="0010237C" w:rsidRPr="00272449">
        <w:rPr>
          <w:sz w:val="16"/>
          <w:szCs w:val="16"/>
        </w:rPr>
        <w:t>Die Gewährleistung entfällt, wenn der Kunde oder Dritte ohne schriftliche Zustimmung von vali.sys Reparaturen oder Änderungen an den Produkten vornehmen. Dasselbe gilt bei unsachgemässer Bedienung, übermässiger Beanspruchung, ungeeigneten Umgebungsbedingungen, bei aussergewöhnlichen mechanischen sowie chemischen Einflüssen oder bei Einwirkungen höherer Gewalt.</w:t>
      </w:r>
    </w:p>
    <w:p w14:paraId="07DC8BCC" w14:textId="03CF2492" w:rsidR="0064125E" w:rsidRPr="00272449" w:rsidRDefault="0064125E" w:rsidP="004F2B27">
      <w:pPr>
        <w:spacing w:after="60"/>
        <w:ind w:left="431" w:hanging="431"/>
        <w:jc w:val="left"/>
        <w:rPr>
          <w:sz w:val="16"/>
          <w:szCs w:val="16"/>
        </w:rPr>
      </w:pPr>
      <w:r w:rsidRPr="00272449">
        <w:rPr>
          <w:rStyle w:val="berschrift2Zchn"/>
        </w:rPr>
        <w:t xml:space="preserve">6.4 </w:t>
      </w:r>
      <w:r w:rsidR="00E74579" w:rsidRPr="00272449">
        <w:rPr>
          <w:rStyle w:val="berschrift2Zchn"/>
        </w:rPr>
        <w:tab/>
      </w:r>
      <w:r w:rsidR="004F2B27" w:rsidRPr="00272449">
        <w:rPr>
          <w:rStyle w:val="berschrift2Zchn"/>
        </w:rPr>
        <w:t>Haftungsausschluss für Schäden</w:t>
      </w:r>
      <w:r w:rsidR="004F2B27" w:rsidRPr="00272449">
        <w:rPr>
          <w:sz w:val="16"/>
          <w:szCs w:val="16"/>
        </w:rPr>
        <w:br/>
        <w:t>Schadensersatzansprüche gegenüber vali.sys, ihren Lieferanten oder Subunternehmern sind ausgeschlossen, sofern diese nicht auf vorsätzlichem oder grob fahrlässigem Verhalten beruhen.</w:t>
      </w:r>
    </w:p>
    <w:p w14:paraId="2D60A05A" w14:textId="09DF1C94" w:rsidR="004F2B27" w:rsidRPr="00272449" w:rsidRDefault="0064125E" w:rsidP="004F2B27">
      <w:pPr>
        <w:spacing w:after="60"/>
        <w:ind w:left="431" w:hanging="431"/>
        <w:jc w:val="left"/>
        <w:rPr>
          <w:sz w:val="16"/>
          <w:szCs w:val="16"/>
        </w:rPr>
      </w:pPr>
      <w:r w:rsidRPr="00272449">
        <w:rPr>
          <w:rStyle w:val="berschrift2Zchn"/>
        </w:rPr>
        <w:t xml:space="preserve">6.5 </w:t>
      </w:r>
      <w:r w:rsidR="00E74579" w:rsidRPr="00272449">
        <w:rPr>
          <w:rStyle w:val="berschrift2Zchn"/>
        </w:rPr>
        <w:tab/>
      </w:r>
      <w:r w:rsidR="004F2B27" w:rsidRPr="00272449">
        <w:rPr>
          <w:rStyle w:val="berschrift2Zchn"/>
        </w:rPr>
        <w:t>Beschränkung der Haftung</w:t>
      </w:r>
      <w:r w:rsidR="004F2B27" w:rsidRPr="00272449">
        <w:rPr>
          <w:sz w:val="16"/>
          <w:szCs w:val="16"/>
        </w:rPr>
        <w:br/>
        <w:t>Die Haftung von vali.sys und ihren Hilfspersonen ist – soweit gesetzlich zulässig – vollständig ausgeschlossen. Dies betrifft insbesondere direkte und indirekte Schäden, Folgeschäden, reine Vermögensschäden sowie Schäden durch Fehlbedienung, mangelhafte Installation und Montage, unsachgemässe Wartung oder Reparatur durch den Kunden.</w:t>
      </w:r>
    </w:p>
    <w:p w14:paraId="19BC21D9" w14:textId="6EF475C8" w:rsidR="0064125E" w:rsidRPr="00272449" w:rsidRDefault="004F2B27" w:rsidP="004F2B27">
      <w:pPr>
        <w:spacing w:after="60"/>
        <w:ind w:left="431"/>
        <w:jc w:val="left"/>
        <w:rPr>
          <w:sz w:val="16"/>
          <w:szCs w:val="16"/>
        </w:rPr>
      </w:pPr>
      <w:r w:rsidRPr="00272449">
        <w:rPr>
          <w:sz w:val="16"/>
          <w:szCs w:val="16"/>
        </w:rPr>
        <w:t>Für Fehler und Schäden, die bei der Ausführung durch Servicepartner (z. B. Installationen vor Ort) entstehen, haftet ausschliesslich das beauftragte Drittunternehmen.</w:t>
      </w:r>
    </w:p>
    <w:p w14:paraId="6B1F2FE4" w14:textId="44E8C99B" w:rsidR="0064125E" w:rsidRPr="00272449" w:rsidRDefault="0064125E" w:rsidP="008349FB">
      <w:pPr>
        <w:pStyle w:val="berschrift1"/>
      </w:pPr>
      <w:r w:rsidRPr="00272449">
        <w:t>Lieferungen</w:t>
      </w:r>
    </w:p>
    <w:p w14:paraId="267D375D" w14:textId="347D1698" w:rsidR="0064125E" w:rsidRPr="00272449" w:rsidRDefault="0064125E" w:rsidP="004F2B27">
      <w:pPr>
        <w:spacing w:after="60"/>
        <w:ind w:left="431" w:hanging="431"/>
        <w:jc w:val="left"/>
        <w:rPr>
          <w:sz w:val="16"/>
          <w:szCs w:val="16"/>
        </w:rPr>
      </w:pPr>
      <w:r w:rsidRPr="00272449">
        <w:rPr>
          <w:rStyle w:val="berschrift2Zchn"/>
        </w:rPr>
        <w:t>7.1</w:t>
      </w:r>
      <w:r w:rsidR="00E74579" w:rsidRPr="00272449">
        <w:rPr>
          <w:rStyle w:val="berschrift2Zchn"/>
        </w:rPr>
        <w:tab/>
      </w:r>
      <w:r w:rsidR="004F2B27" w:rsidRPr="00272449">
        <w:rPr>
          <w:rStyle w:val="berschrift2Zchn"/>
        </w:rPr>
        <w:t>Gefahrtragung und Transportschäden</w:t>
      </w:r>
      <w:r w:rsidR="004F2B27" w:rsidRPr="00272449">
        <w:rPr>
          <w:sz w:val="16"/>
          <w:szCs w:val="16"/>
        </w:rPr>
        <w:br/>
        <w:t>Die Lieferung erfolgt auf Rechnung und Gefahr des Kunden bzw. dessen Vertretung am Ort der Leistungserbringung. Allfällige Transportschäden sind vom Empfänger direkt beim zustellenden Transportunternehmen geltend zu machen. vali.sys übernimmt keine Haftung für Schäden, die während des Transports entstehen.</w:t>
      </w:r>
    </w:p>
    <w:p w14:paraId="58BA665B" w14:textId="77777777" w:rsidR="004F2B27" w:rsidRPr="00272449" w:rsidRDefault="0064125E" w:rsidP="004F2B27">
      <w:pPr>
        <w:spacing w:after="60"/>
        <w:ind w:left="431" w:hanging="431"/>
        <w:jc w:val="left"/>
        <w:rPr>
          <w:sz w:val="16"/>
          <w:szCs w:val="16"/>
        </w:rPr>
      </w:pPr>
      <w:r w:rsidRPr="00272449">
        <w:rPr>
          <w:rStyle w:val="berschrift2Zchn"/>
        </w:rPr>
        <w:t xml:space="preserve">7.2 </w:t>
      </w:r>
      <w:r w:rsidR="00E74579" w:rsidRPr="00272449">
        <w:rPr>
          <w:rStyle w:val="berschrift2Zchn"/>
        </w:rPr>
        <w:tab/>
      </w:r>
      <w:r w:rsidR="004F2B27" w:rsidRPr="00272449">
        <w:rPr>
          <w:rStyle w:val="berschrift2Zchn"/>
        </w:rPr>
        <w:t>Mängelrüge und Rücksendungen</w:t>
      </w:r>
      <w:r w:rsidR="004F2B27" w:rsidRPr="00272449">
        <w:rPr>
          <w:sz w:val="16"/>
          <w:szCs w:val="16"/>
        </w:rPr>
        <w:br/>
        <w:t>Der Kunde ist verpflichtet, die gelieferten Waren umgehend zu prüfen und allfällige Mängel schriftlich innert fünf Kalendertagen nach Lieferung bei vali.sys zu melden. Versäumt der Kunde diese Frist, gelten die Produkte als genehmigt.</w:t>
      </w:r>
    </w:p>
    <w:p w14:paraId="2CC1B63D" w14:textId="01F5A713" w:rsidR="0064125E" w:rsidRPr="00272449" w:rsidRDefault="004F2B27" w:rsidP="004F2B27">
      <w:pPr>
        <w:spacing w:after="60"/>
        <w:ind w:left="431"/>
        <w:jc w:val="left"/>
        <w:rPr>
          <w:sz w:val="16"/>
          <w:szCs w:val="16"/>
        </w:rPr>
      </w:pPr>
      <w:r w:rsidRPr="00272449">
        <w:rPr>
          <w:sz w:val="16"/>
          <w:szCs w:val="16"/>
        </w:rPr>
        <w:t>Rücksendungen werden nur nach vorgängiger schriftlicher Zustimmung und gemäss den Anweisungen von vali.sys entgegengenommen. Rücksendungen ohne Freigabe werden nicht akzeptiert.</w:t>
      </w:r>
    </w:p>
    <w:p w14:paraId="1E7918A1" w14:textId="28B443E1" w:rsidR="0064125E" w:rsidRPr="00272449" w:rsidRDefault="0064125E" w:rsidP="004F2B27">
      <w:pPr>
        <w:spacing w:after="60"/>
        <w:ind w:left="431" w:hanging="431"/>
        <w:jc w:val="left"/>
        <w:rPr>
          <w:sz w:val="16"/>
          <w:szCs w:val="16"/>
        </w:rPr>
      </w:pPr>
      <w:r w:rsidRPr="00272449">
        <w:rPr>
          <w:rStyle w:val="berschrift2Zchn"/>
        </w:rPr>
        <w:t xml:space="preserve">7.3 </w:t>
      </w:r>
      <w:r w:rsidR="00E74579" w:rsidRPr="00272449">
        <w:rPr>
          <w:rStyle w:val="berschrift2Zchn"/>
        </w:rPr>
        <w:tab/>
      </w:r>
      <w:r w:rsidR="004F2B27" w:rsidRPr="00272449">
        <w:rPr>
          <w:rStyle w:val="berschrift2Zchn"/>
        </w:rPr>
        <w:t>Verantwortung des Kunden am Montageort</w:t>
      </w:r>
      <w:r w:rsidR="004F2B27" w:rsidRPr="00272449">
        <w:rPr>
          <w:sz w:val="16"/>
          <w:szCs w:val="16"/>
        </w:rPr>
        <w:br/>
        <w:t>Der Kunde trägt die Verantwortung für die Bereitstellung des erforderlichen Materials am Montageort sowie für die sachgemässe Zwischenlagerung technischer Komponenten. Ebenfalls obliegt ihm die Entsorgung des Verpackungsmaterials, die Sauberkeit des Montagebereichs sowie die Sicherstellung von Zutrittskontrollen und Bewachung, sofern notwendig.</w:t>
      </w:r>
    </w:p>
    <w:p w14:paraId="5E839C88" w14:textId="41043BDA" w:rsidR="009016EB" w:rsidRPr="00272449" w:rsidRDefault="0064125E" w:rsidP="008349FB">
      <w:pPr>
        <w:spacing w:after="60"/>
        <w:ind w:left="431" w:hanging="431"/>
        <w:jc w:val="left"/>
        <w:rPr>
          <w:sz w:val="16"/>
          <w:szCs w:val="16"/>
        </w:rPr>
      </w:pPr>
      <w:r w:rsidRPr="00272449">
        <w:rPr>
          <w:rStyle w:val="berschrift2Zchn"/>
        </w:rPr>
        <w:t xml:space="preserve">7.4 </w:t>
      </w:r>
      <w:r w:rsidR="00E74579" w:rsidRPr="00272449">
        <w:rPr>
          <w:rStyle w:val="berschrift2Zchn"/>
        </w:rPr>
        <w:tab/>
      </w:r>
      <w:r w:rsidR="004F2B27" w:rsidRPr="00272449">
        <w:rPr>
          <w:rStyle w:val="berschrift2Zchn"/>
        </w:rPr>
        <w:t>Kein allgemeines Rückgabe- oder Umtauschrecht</w:t>
      </w:r>
      <w:r w:rsidR="004F2B27" w:rsidRPr="00272449">
        <w:rPr>
          <w:sz w:val="16"/>
          <w:szCs w:val="16"/>
        </w:rPr>
        <w:br/>
        <w:t>Ein genereller Anspruch auf Rückgabe oder Umtausch von gelieferten Produkten besteht nicht. Rücknahmen erfolgen ausschliesslich nach vorgängiger Zustimmung durch vali.sys und unter Berücksichtigung der individuellen Umstände.</w:t>
      </w:r>
    </w:p>
    <w:p w14:paraId="11324F19" w14:textId="430A0C8E" w:rsidR="0064125E" w:rsidRPr="00272449" w:rsidRDefault="0064125E" w:rsidP="008349FB">
      <w:pPr>
        <w:pStyle w:val="berschrift1"/>
      </w:pPr>
      <w:r w:rsidRPr="00272449">
        <w:t>Fristen und Termine</w:t>
      </w:r>
    </w:p>
    <w:p w14:paraId="5498C7F6" w14:textId="77777777" w:rsidR="00BB3D31" w:rsidRPr="00272449" w:rsidRDefault="0064125E" w:rsidP="00BB3D31">
      <w:pPr>
        <w:spacing w:after="60"/>
        <w:ind w:left="431" w:hanging="431"/>
        <w:jc w:val="left"/>
        <w:rPr>
          <w:sz w:val="16"/>
          <w:szCs w:val="16"/>
        </w:rPr>
      </w:pPr>
      <w:r w:rsidRPr="00272449">
        <w:rPr>
          <w:rStyle w:val="berschrift2Zchn"/>
        </w:rPr>
        <w:t>8.1</w:t>
      </w:r>
      <w:r w:rsidRPr="00272449">
        <w:rPr>
          <w:rStyle w:val="berschrift2Zchn"/>
        </w:rPr>
        <w:tab/>
      </w:r>
      <w:r w:rsidR="00BB3D31" w:rsidRPr="00272449">
        <w:rPr>
          <w:rStyle w:val="berschrift2Zchn"/>
        </w:rPr>
        <w:t>Mitwirkungspflichten und Terminverschiebungen</w:t>
      </w:r>
      <w:r w:rsidR="00BB3D31" w:rsidRPr="00272449">
        <w:rPr>
          <w:sz w:val="16"/>
          <w:szCs w:val="16"/>
        </w:rPr>
        <w:br/>
        <w:t>Um vereinbarte Liefer- und Leistungstermine einhalten zu können, ist der Kunde verpflichtet, vali.sys rechtzeitig alle erforderlichen Unterlagen, Freigaben, Genehmigungen und sonstigen Informationen zur Verfügung zu stellen. Ebenso müssen alle vereinbarten Zahlungen und weiteren vertraglichen Verpflichtungen fristgerecht erfüllt werden.</w:t>
      </w:r>
    </w:p>
    <w:p w14:paraId="52111E37" w14:textId="043BFBD8" w:rsidR="0064125E" w:rsidRPr="00272449" w:rsidRDefault="00BB3D31" w:rsidP="00BB3D31">
      <w:pPr>
        <w:spacing w:after="60"/>
        <w:ind w:left="431"/>
        <w:jc w:val="left"/>
        <w:rPr>
          <w:sz w:val="16"/>
          <w:szCs w:val="16"/>
        </w:rPr>
      </w:pPr>
      <w:r w:rsidRPr="00272449">
        <w:rPr>
          <w:sz w:val="16"/>
          <w:szCs w:val="16"/>
        </w:rPr>
        <w:t>Werden diese Voraussetzungen nicht eingehalten, ist vali.sys berechtigt, die Termine entsprechend anzupassen. Allfällige daraus entstehende Mehrkosten gehen zu Lasten des Kunden.</w:t>
      </w:r>
    </w:p>
    <w:p w14:paraId="5E6C9E1A" w14:textId="77777777" w:rsidR="00BB3D31" w:rsidRPr="00272449" w:rsidRDefault="0064125E" w:rsidP="00BB3D31">
      <w:pPr>
        <w:spacing w:after="60"/>
        <w:ind w:left="431" w:hanging="431"/>
        <w:jc w:val="left"/>
        <w:rPr>
          <w:sz w:val="16"/>
          <w:szCs w:val="16"/>
        </w:rPr>
      </w:pPr>
      <w:r w:rsidRPr="00272449">
        <w:rPr>
          <w:rStyle w:val="berschrift2Zchn"/>
        </w:rPr>
        <w:t>8.2</w:t>
      </w:r>
      <w:r w:rsidRPr="00272449">
        <w:rPr>
          <w:rStyle w:val="berschrift2Zchn"/>
        </w:rPr>
        <w:tab/>
      </w:r>
      <w:r w:rsidR="00BB3D31" w:rsidRPr="00272449">
        <w:rPr>
          <w:rStyle w:val="berschrift2Zchn"/>
        </w:rPr>
        <w:t>Höhere Gewalt und unvorhersehbare Ereignisse</w:t>
      </w:r>
      <w:r w:rsidR="00BB3D31" w:rsidRPr="00272449">
        <w:rPr>
          <w:sz w:val="16"/>
          <w:szCs w:val="16"/>
        </w:rPr>
        <w:br/>
        <w:t>vali.sys übernimmt keine Haftung für Verzögerungen, die auf höhere Gewalt oder andere aussergewöhnliche Umstände zurückzuführen sind. Dazu zählen insbesondere Naturereignisse, Pandemien, Mobilmachung, Krieg, Terror, Streik, Betriebsausfälle, behördliche Anordnungen, Lieferverzögerungen oder Nichtlieferungen durch Zulieferer sowie ähnliche Ereignisse, die ausserhalb des Einflussbereichs von vali.sys liegen.</w:t>
      </w:r>
    </w:p>
    <w:p w14:paraId="327C9420" w14:textId="27596580" w:rsidR="008349FB" w:rsidRPr="00272449" w:rsidRDefault="00BB3D31" w:rsidP="00BB3D31">
      <w:pPr>
        <w:spacing w:after="60"/>
        <w:ind w:left="431"/>
        <w:jc w:val="left"/>
        <w:rPr>
          <w:sz w:val="16"/>
          <w:szCs w:val="16"/>
        </w:rPr>
      </w:pPr>
      <w:r w:rsidRPr="00272449">
        <w:rPr>
          <w:sz w:val="16"/>
          <w:szCs w:val="16"/>
        </w:rPr>
        <w:t>In solchen Fällen sind Schadenersatzansprüche des Kunden ausgeschlossen, und vali.sys ist berechtigt, Lieferfristen angemessen zu verlängern oder vom Vertrag zurückzutreten</w:t>
      </w:r>
    </w:p>
    <w:p w14:paraId="2B979839" w14:textId="77777777" w:rsidR="008349FB" w:rsidRPr="00272449" w:rsidRDefault="008349FB">
      <w:pPr>
        <w:spacing w:after="160" w:line="259" w:lineRule="auto"/>
        <w:jc w:val="left"/>
        <w:rPr>
          <w:sz w:val="16"/>
          <w:szCs w:val="16"/>
        </w:rPr>
      </w:pPr>
      <w:r w:rsidRPr="00272449">
        <w:rPr>
          <w:sz w:val="16"/>
          <w:szCs w:val="16"/>
        </w:rPr>
        <w:br w:type="page"/>
      </w:r>
    </w:p>
    <w:p w14:paraId="5E40EF27" w14:textId="1C0A8D4A" w:rsidR="0064125E" w:rsidRPr="00272449" w:rsidRDefault="0064125E" w:rsidP="008349FB">
      <w:pPr>
        <w:pStyle w:val="berschrift1"/>
      </w:pPr>
      <w:r w:rsidRPr="00272449">
        <w:lastRenderedPageBreak/>
        <w:t>Montage und Inbetriebsetzung</w:t>
      </w:r>
    </w:p>
    <w:p w14:paraId="67E06BED" w14:textId="77777777" w:rsidR="00BB3D31" w:rsidRPr="00272449" w:rsidRDefault="0064125E" w:rsidP="00BB3D31">
      <w:pPr>
        <w:spacing w:after="60"/>
        <w:ind w:left="431" w:hanging="431"/>
        <w:jc w:val="left"/>
        <w:rPr>
          <w:sz w:val="16"/>
          <w:szCs w:val="16"/>
        </w:rPr>
      </w:pPr>
      <w:r w:rsidRPr="00272449">
        <w:rPr>
          <w:rStyle w:val="berschrift2Zchn"/>
        </w:rPr>
        <w:t>9.1</w:t>
      </w:r>
      <w:r w:rsidRPr="00272449">
        <w:rPr>
          <w:rStyle w:val="berschrift2Zchn"/>
        </w:rPr>
        <w:tab/>
      </w:r>
      <w:r w:rsidR="00BB3D31" w:rsidRPr="00272449">
        <w:rPr>
          <w:rStyle w:val="berschrift2Zchn"/>
        </w:rPr>
        <w:t>Vertragliche Grundlage</w:t>
      </w:r>
      <w:r w:rsidR="00BB3D31" w:rsidRPr="00272449">
        <w:rPr>
          <w:sz w:val="16"/>
          <w:szCs w:val="16"/>
        </w:rPr>
        <w:br/>
        <w:t xml:space="preserve">vali.sys erbringt Montage- und </w:t>
      </w:r>
      <w:proofErr w:type="spellStart"/>
      <w:r w:rsidR="00BB3D31" w:rsidRPr="00272449">
        <w:rPr>
          <w:sz w:val="16"/>
          <w:szCs w:val="16"/>
        </w:rPr>
        <w:t>Inbetriebnahmearbeiten</w:t>
      </w:r>
      <w:proofErr w:type="spellEnd"/>
      <w:r w:rsidR="00BB3D31" w:rsidRPr="00272449">
        <w:rPr>
          <w:sz w:val="16"/>
          <w:szCs w:val="16"/>
        </w:rPr>
        <w:t xml:space="preserve"> gemäss den vertraglich vereinbarten Leistungen und Zeitplänen. Grundlage hierfür sind die jeweils gültige Offerte sowie die schriftliche Auftragsbestätigung.</w:t>
      </w:r>
    </w:p>
    <w:p w14:paraId="7882E4A0" w14:textId="77777777" w:rsidR="00BB3D31" w:rsidRPr="00272449" w:rsidRDefault="0064125E" w:rsidP="00BB3D31">
      <w:pPr>
        <w:spacing w:after="60"/>
        <w:ind w:left="431" w:hanging="431"/>
        <w:jc w:val="left"/>
        <w:rPr>
          <w:sz w:val="16"/>
          <w:szCs w:val="16"/>
        </w:rPr>
      </w:pPr>
      <w:r w:rsidRPr="00272449">
        <w:rPr>
          <w:rStyle w:val="berschrift2Zchn"/>
        </w:rPr>
        <w:t>9.2</w:t>
      </w:r>
      <w:r w:rsidRPr="00272449">
        <w:rPr>
          <w:rStyle w:val="berschrift2Zchn"/>
        </w:rPr>
        <w:tab/>
      </w:r>
      <w:r w:rsidR="00BB3D31" w:rsidRPr="00272449">
        <w:rPr>
          <w:rStyle w:val="berschrift2Zchn"/>
        </w:rPr>
        <w:t>Abgrenzung fremder Leistungen</w:t>
      </w:r>
      <w:r w:rsidR="00BB3D31" w:rsidRPr="00272449">
        <w:rPr>
          <w:sz w:val="16"/>
          <w:szCs w:val="16"/>
        </w:rPr>
        <w:br/>
        <w:t>Branchenfremde Arbeiten – insbesondere bauliche Massnahmen oder Elektroinstallationen wie Kabelverlegungen – sind ausdrücklich nicht Bestandteil des Leistungsumfangs von vali.sys.</w:t>
      </w:r>
    </w:p>
    <w:p w14:paraId="7AA9A446" w14:textId="5089D3CC" w:rsidR="0064125E" w:rsidRPr="00272449" w:rsidRDefault="00BB3D31" w:rsidP="00BB3D31">
      <w:pPr>
        <w:spacing w:after="60"/>
        <w:ind w:left="431"/>
        <w:jc w:val="left"/>
        <w:rPr>
          <w:sz w:val="16"/>
          <w:szCs w:val="16"/>
        </w:rPr>
      </w:pPr>
      <w:r w:rsidRPr="00272449">
        <w:rPr>
          <w:sz w:val="16"/>
          <w:szCs w:val="16"/>
        </w:rPr>
        <w:t>Der Kunde ist verpflichtet, diese Leistungen vorgängig auf eigene Kosten durch geeignete Fachbetriebe ausführen zu lassen. Auf entsprechende kundenseitige Vorbereitungen wird in der Offerte oder Auftragsbestätigung hingewiesen</w:t>
      </w:r>
    </w:p>
    <w:p w14:paraId="5910080A" w14:textId="0DA51273" w:rsidR="0064125E" w:rsidRPr="00272449" w:rsidRDefault="0064125E" w:rsidP="00BB3D31">
      <w:pPr>
        <w:spacing w:after="60"/>
        <w:ind w:left="431" w:hanging="431"/>
        <w:jc w:val="left"/>
        <w:rPr>
          <w:sz w:val="16"/>
          <w:szCs w:val="16"/>
        </w:rPr>
      </w:pPr>
      <w:r w:rsidRPr="00272449">
        <w:rPr>
          <w:rStyle w:val="berschrift2Zchn"/>
        </w:rPr>
        <w:t>9.3</w:t>
      </w:r>
      <w:r w:rsidRPr="00272449">
        <w:rPr>
          <w:rStyle w:val="berschrift2Zchn"/>
        </w:rPr>
        <w:tab/>
      </w:r>
      <w:r w:rsidR="00BB3D31" w:rsidRPr="00272449">
        <w:rPr>
          <w:rStyle w:val="berschrift2Zchn"/>
        </w:rPr>
        <w:t>Voraussetzungen für den Montagebeginn</w:t>
      </w:r>
      <w:r w:rsidR="00BB3D31" w:rsidRPr="00272449">
        <w:rPr>
          <w:sz w:val="16"/>
          <w:szCs w:val="16"/>
        </w:rPr>
        <w:br/>
        <w:t>Alle zur Aufnahme der Arbeiten benötigten Komponenten, Unterlagen und kundenseitigen Vorbereitungen müssen vor Beginn der Tätigkeiten vollständig und korrekt am Montageort verfügbar sein. Nur so kann ein reibungsloser Ablauf ohne Unterbrechung gewährleistet werden</w:t>
      </w:r>
    </w:p>
    <w:p w14:paraId="57115627" w14:textId="47C05297" w:rsidR="0064125E" w:rsidRPr="00272449" w:rsidRDefault="0064125E" w:rsidP="00BB3D31">
      <w:pPr>
        <w:spacing w:after="60"/>
        <w:ind w:left="431" w:hanging="431"/>
        <w:jc w:val="left"/>
        <w:rPr>
          <w:sz w:val="16"/>
          <w:szCs w:val="16"/>
        </w:rPr>
      </w:pPr>
      <w:r w:rsidRPr="00272449">
        <w:rPr>
          <w:rStyle w:val="berschrift2Zchn"/>
        </w:rPr>
        <w:t>9.4</w:t>
      </w:r>
      <w:r w:rsidRPr="00272449">
        <w:rPr>
          <w:rStyle w:val="berschrift2Zchn"/>
        </w:rPr>
        <w:tab/>
      </w:r>
      <w:r w:rsidR="00BB3D31" w:rsidRPr="00272449">
        <w:rPr>
          <w:rStyle w:val="berschrift2Zchn"/>
        </w:rPr>
        <w:t>Mehraufwand durch Behinderungen</w:t>
      </w:r>
      <w:r w:rsidR="00BB3D31" w:rsidRPr="00272449">
        <w:rPr>
          <w:sz w:val="16"/>
          <w:szCs w:val="16"/>
        </w:rPr>
        <w:br/>
      </w:r>
      <w:proofErr w:type="gramStart"/>
      <w:r w:rsidR="00C22C26" w:rsidRPr="00272449">
        <w:rPr>
          <w:sz w:val="16"/>
          <w:szCs w:val="16"/>
        </w:rPr>
        <w:t>Wird</w:t>
      </w:r>
      <w:proofErr w:type="gramEnd"/>
      <w:r w:rsidR="00C22C26" w:rsidRPr="00272449">
        <w:rPr>
          <w:sz w:val="16"/>
          <w:szCs w:val="16"/>
        </w:rPr>
        <w:t xml:space="preserve"> der Arbeitsfortschritt von vali.sys durch kundenseitige oder externe Behinderungen verzögert – beispielsweise durch fehlende Zugänge, unklare Zuständigkeiten oder nicht abgeschlossene Vorarbeiten – ist vali.sys berechtigt, den daraus resultierenden Mehraufwand (z. B. Warte- und Reisezeit) gemäss gültiger Regiekostenansätze zusätzlich zu verrechnen.</w:t>
      </w:r>
    </w:p>
    <w:p w14:paraId="09E873B4" w14:textId="3247757B" w:rsidR="0064125E" w:rsidRPr="00272449" w:rsidRDefault="0064125E" w:rsidP="00BB3D31">
      <w:pPr>
        <w:spacing w:after="60"/>
        <w:ind w:left="431" w:hanging="431"/>
        <w:jc w:val="left"/>
        <w:rPr>
          <w:sz w:val="16"/>
          <w:szCs w:val="16"/>
        </w:rPr>
      </w:pPr>
      <w:r w:rsidRPr="00272449">
        <w:rPr>
          <w:rStyle w:val="berschrift2Zchn"/>
        </w:rPr>
        <w:t>9.5</w:t>
      </w:r>
      <w:r w:rsidRPr="00272449">
        <w:rPr>
          <w:rStyle w:val="berschrift2Zchn"/>
        </w:rPr>
        <w:tab/>
      </w:r>
      <w:r w:rsidR="00BB3D31" w:rsidRPr="00272449">
        <w:rPr>
          <w:rStyle w:val="berschrift2Zchn"/>
        </w:rPr>
        <w:t>Schutzvorkehrungen am Einsatzort</w:t>
      </w:r>
      <w:r w:rsidR="00BB3D31" w:rsidRPr="00272449">
        <w:rPr>
          <w:sz w:val="16"/>
          <w:szCs w:val="16"/>
        </w:rPr>
        <w:br/>
        <w:t>Sämtliche für den Montageeinsatz erforderlichen Schutzkleidungen und Sicherheitsvorkehrungen, die über den Standard hinausgehen, sind vom Kunden kostenfrei bereitzustellen. Dazu zählen insbesondere persönliche Schutzausrüstung oder Zugangsberechtigungen zu besonders gesicherten Bereichen.</w:t>
      </w:r>
    </w:p>
    <w:p w14:paraId="0FCAA354" w14:textId="4653B012" w:rsidR="0064125E" w:rsidRPr="00272449" w:rsidRDefault="0064125E" w:rsidP="008349FB">
      <w:pPr>
        <w:pStyle w:val="berschrift1"/>
      </w:pPr>
      <w:r w:rsidRPr="00272449">
        <w:t>Schlussbestimmungen</w:t>
      </w:r>
    </w:p>
    <w:p w14:paraId="6BE89033" w14:textId="42C9EA27" w:rsidR="0064125E" w:rsidRPr="00272449" w:rsidRDefault="0064125E" w:rsidP="00C22C26">
      <w:pPr>
        <w:spacing w:after="60"/>
        <w:ind w:left="431" w:hanging="431"/>
        <w:jc w:val="left"/>
        <w:rPr>
          <w:sz w:val="16"/>
          <w:szCs w:val="16"/>
        </w:rPr>
      </w:pPr>
      <w:r w:rsidRPr="00272449">
        <w:rPr>
          <w:rStyle w:val="berschrift2Zchn"/>
        </w:rPr>
        <w:t>10.1</w:t>
      </w:r>
      <w:r w:rsidRPr="00272449">
        <w:rPr>
          <w:rStyle w:val="berschrift2Zchn"/>
        </w:rPr>
        <w:tab/>
      </w:r>
      <w:r w:rsidR="00C22C26" w:rsidRPr="00272449">
        <w:rPr>
          <w:rStyle w:val="berschrift2Zchn"/>
        </w:rPr>
        <w:t>Anwendbares Recht</w:t>
      </w:r>
      <w:r w:rsidR="00C22C26" w:rsidRPr="00272449">
        <w:rPr>
          <w:sz w:val="16"/>
          <w:szCs w:val="16"/>
        </w:rPr>
        <w:br/>
      </w:r>
      <w:r w:rsidRPr="00272449">
        <w:rPr>
          <w:sz w:val="16"/>
          <w:szCs w:val="16"/>
        </w:rPr>
        <w:t>Das Vertragsverhältnis zwischen dem Kunden und der vali.sys unterliegt ausschliesslich dem Schweizer Recht.</w:t>
      </w:r>
      <w:r w:rsidR="00C22C26" w:rsidRPr="00272449">
        <w:rPr>
          <w:sz w:val="16"/>
          <w:szCs w:val="16"/>
        </w:rPr>
        <w:t xml:space="preserve"> Die Anwendung internationaler Übereinkommen, insbesondere des Wiener Kaufrechts (CISG), ist ausgeschlossen.</w:t>
      </w:r>
    </w:p>
    <w:p w14:paraId="53F0E7B1" w14:textId="0113BCC3" w:rsidR="0064125E" w:rsidRPr="00272449" w:rsidRDefault="0064125E" w:rsidP="00C22C26">
      <w:pPr>
        <w:spacing w:after="60"/>
        <w:ind w:left="431" w:hanging="431"/>
        <w:jc w:val="left"/>
        <w:rPr>
          <w:sz w:val="16"/>
          <w:szCs w:val="16"/>
        </w:rPr>
      </w:pPr>
      <w:r w:rsidRPr="00272449">
        <w:rPr>
          <w:rStyle w:val="berschrift2Zchn"/>
        </w:rPr>
        <w:t>10.2</w:t>
      </w:r>
      <w:r w:rsidRPr="00272449">
        <w:rPr>
          <w:rStyle w:val="berschrift2Zchn"/>
        </w:rPr>
        <w:tab/>
      </w:r>
      <w:r w:rsidR="00C22C26" w:rsidRPr="00272449">
        <w:rPr>
          <w:rStyle w:val="berschrift2Zchn"/>
        </w:rPr>
        <w:t>Gerichtsstand und Vertragssprache</w:t>
      </w:r>
      <w:r w:rsidR="00C22C26" w:rsidRPr="00272449">
        <w:rPr>
          <w:sz w:val="16"/>
          <w:szCs w:val="16"/>
        </w:rPr>
        <w:br/>
        <w:t>Gerichtsstand für sämtliche Streitigkeiten ist der Sitz von vali.sys in Bubikon (ZH), Schweiz. Vertrags- und Korrespondenzsprache ist Deutsch.</w:t>
      </w:r>
    </w:p>
    <w:p w14:paraId="5BF5522F" w14:textId="69258526" w:rsidR="0064125E" w:rsidRPr="00272449" w:rsidRDefault="0064125E" w:rsidP="00C22C26">
      <w:pPr>
        <w:spacing w:after="60"/>
        <w:ind w:left="431" w:hanging="431"/>
        <w:jc w:val="left"/>
        <w:rPr>
          <w:sz w:val="16"/>
          <w:szCs w:val="16"/>
        </w:rPr>
      </w:pPr>
      <w:r w:rsidRPr="00272449">
        <w:rPr>
          <w:rStyle w:val="berschrift2Zchn"/>
        </w:rPr>
        <w:t>10.3</w:t>
      </w:r>
      <w:r w:rsidRPr="00272449">
        <w:rPr>
          <w:rStyle w:val="berschrift2Zchn"/>
        </w:rPr>
        <w:tab/>
      </w:r>
      <w:r w:rsidR="00C22C26" w:rsidRPr="00272449">
        <w:rPr>
          <w:rStyle w:val="berschrift2Zchn"/>
        </w:rPr>
        <w:t>Änderungen der AG</w:t>
      </w:r>
      <w:r w:rsidR="00C22C26" w:rsidRPr="00272449">
        <w:rPr>
          <w:sz w:val="16"/>
          <w:szCs w:val="16"/>
        </w:rPr>
        <w:br/>
        <w:t>vali.sys behält sich das Recht vor, ihre Allgemeinen Geschäftsbedingungen jederzeit zu ändern. Erfolgen solche Änderungen während einer laufenden Vertragsbeziehung (z. B. bei Wartungsverträgen), werden die Kunden vorgängig schriftlich informiert. Widerspricht der Kunde nicht innert 20 Arbeitstagen schriftlich, gelten die neuen AGB als akzeptiert und rechtswirksam.</w:t>
      </w:r>
    </w:p>
    <w:p w14:paraId="6D5EA997" w14:textId="23F02846" w:rsidR="0064125E" w:rsidRPr="00272449" w:rsidRDefault="0064125E" w:rsidP="00C22C26">
      <w:pPr>
        <w:spacing w:after="60"/>
        <w:ind w:left="431" w:hanging="431"/>
        <w:jc w:val="left"/>
        <w:rPr>
          <w:sz w:val="16"/>
          <w:szCs w:val="16"/>
        </w:rPr>
      </w:pPr>
      <w:r w:rsidRPr="00272449">
        <w:rPr>
          <w:rStyle w:val="berschrift2Zchn"/>
        </w:rPr>
        <w:t>10.4</w:t>
      </w:r>
      <w:r w:rsidRPr="00272449">
        <w:rPr>
          <w:rStyle w:val="berschrift2Zchn"/>
        </w:rPr>
        <w:tab/>
      </w:r>
      <w:r w:rsidR="00C22C26" w:rsidRPr="00272449">
        <w:rPr>
          <w:rStyle w:val="berschrift2Zchn"/>
        </w:rPr>
        <w:t>Salvatorische Klausel</w:t>
      </w:r>
      <w:r w:rsidR="00C22C26" w:rsidRPr="00272449">
        <w:rPr>
          <w:sz w:val="16"/>
          <w:szCs w:val="16"/>
        </w:rPr>
        <w:br/>
      </w:r>
      <w:proofErr w:type="gramStart"/>
      <w:r w:rsidR="00112FB7" w:rsidRPr="00272449">
        <w:rPr>
          <w:sz w:val="16"/>
          <w:szCs w:val="16"/>
        </w:rPr>
        <w:t>Sollte</w:t>
      </w:r>
      <w:proofErr w:type="gramEnd"/>
      <w:r w:rsidR="00112FB7" w:rsidRPr="00272449">
        <w:rPr>
          <w:sz w:val="16"/>
          <w:szCs w:val="16"/>
        </w:rPr>
        <w:t xml:space="preserve"> eine Bestimmung dieser AGB ganz oder teilweise unwirksam oder nichtig sein, so bleibt die Gültigkeit der übrigen Regelungen unberührt. Die unwirksame Bestimmung ist durch eine solche zu ersetzen, die dem wirtschaftlichen Zweck am nächsten kommt.</w:t>
      </w:r>
    </w:p>
    <w:p w14:paraId="195D4671" w14:textId="6DC9C4CB" w:rsidR="0064125E" w:rsidRPr="00272449" w:rsidRDefault="0064125E" w:rsidP="00C22C26">
      <w:pPr>
        <w:spacing w:after="60"/>
        <w:ind w:left="431" w:hanging="431"/>
        <w:jc w:val="left"/>
        <w:rPr>
          <w:sz w:val="16"/>
          <w:szCs w:val="16"/>
        </w:rPr>
      </w:pPr>
      <w:r w:rsidRPr="00272449">
        <w:rPr>
          <w:rStyle w:val="berschrift2Zchn"/>
        </w:rPr>
        <w:t>10.5</w:t>
      </w:r>
      <w:r w:rsidRPr="00272449">
        <w:rPr>
          <w:rStyle w:val="berschrift2Zchn"/>
        </w:rPr>
        <w:tab/>
      </w:r>
      <w:r w:rsidR="00C22C26" w:rsidRPr="00272449">
        <w:rPr>
          <w:rStyle w:val="berschrift2Zchn"/>
        </w:rPr>
        <w:t>Gültigkeit und Veröffentlichung</w:t>
      </w:r>
      <w:r w:rsidR="00C22C26" w:rsidRPr="00272449">
        <w:rPr>
          <w:sz w:val="16"/>
          <w:szCs w:val="16"/>
        </w:rPr>
        <w:br/>
      </w:r>
      <w:r w:rsidR="00112FB7" w:rsidRPr="00272449">
        <w:rPr>
          <w:sz w:val="16"/>
          <w:szCs w:val="16"/>
        </w:rPr>
        <w:t>Die jeweils aktuelle Version der AGB ist unter www.valisys.swiss einsehbar und verbindlich. Auf Wunsch wird dem Kunden eine schriftliche Ausfertigung zur Verfügung gestellt.</w:t>
      </w:r>
    </w:p>
    <w:p w14:paraId="2A6417A5" w14:textId="2E91191A" w:rsidR="0064125E" w:rsidRPr="00E74579" w:rsidRDefault="0064125E" w:rsidP="009016EB">
      <w:pPr>
        <w:spacing w:before="240" w:after="60"/>
        <w:rPr>
          <w:sz w:val="16"/>
          <w:szCs w:val="16"/>
        </w:rPr>
      </w:pPr>
      <w:r w:rsidRPr="00272449">
        <w:rPr>
          <w:sz w:val="16"/>
          <w:szCs w:val="16"/>
        </w:rPr>
        <w:t xml:space="preserve">Gültig ab </w:t>
      </w:r>
      <w:r w:rsidR="00C03276" w:rsidRPr="00272449">
        <w:rPr>
          <w:sz w:val="16"/>
          <w:szCs w:val="16"/>
        </w:rPr>
        <w:t>20.Juni</w:t>
      </w:r>
      <w:r w:rsidRPr="00272449">
        <w:rPr>
          <w:sz w:val="16"/>
          <w:szCs w:val="16"/>
        </w:rPr>
        <w:t xml:space="preserve"> 2025 / vali.sys ag, Rosengartenstrasse 17b, 8608 Bubikon, Schweiz</w:t>
      </w:r>
    </w:p>
    <w:p w14:paraId="24C7A01F" w14:textId="21AF32E3" w:rsidR="00527F6B" w:rsidRPr="002117D9" w:rsidRDefault="00527F6B" w:rsidP="0064125E">
      <w:pPr>
        <w:rPr>
          <w:lang w:val="de-DE"/>
        </w:rPr>
      </w:pPr>
    </w:p>
    <w:sectPr w:rsidR="00527F6B" w:rsidRPr="002117D9" w:rsidSect="004C6068">
      <w:headerReference w:type="default" r:id="rId8"/>
      <w:footerReference w:type="default" r:id="rId9"/>
      <w:headerReference w:type="first" r:id="rId10"/>
      <w:footerReference w:type="first" r:id="rId11"/>
      <w:type w:val="continuous"/>
      <w:pgSz w:w="11906" w:h="16838" w:code="9"/>
      <w:pgMar w:top="1701" w:right="1134" w:bottom="1701" w:left="1134" w:header="397"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CAF31" w14:textId="77777777" w:rsidR="00D42D90" w:rsidRDefault="00D42D90" w:rsidP="00E90BED">
      <w:r>
        <w:separator/>
      </w:r>
    </w:p>
  </w:endnote>
  <w:endnote w:type="continuationSeparator" w:id="0">
    <w:p w14:paraId="2E9F2755" w14:textId="77777777" w:rsidR="00D42D90" w:rsidRDefault="00D42D90" w:rsidP="00E90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Montserrat">
    <w:panose1 w:val="00000500000000000000"/>
    <w:charset w:val="4D"/>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284"/>
      <w:gridCol w:w="2268"/>
      <w:gridCol w:w="2126"/>
    </w:tblGrid>
    <w:tr w:rsidR="008349FB" w:rsidRPr="00846EDB" w14:paraId="61DD1908" w14:textId="77777777" w:rsidTr="008349FB">
      <w:trPr>
        <w:trHeight w:val="256"/>
      </w:trPr>
      <w:tc>
        <w:tcPr>
          <w:tcW w:w="284" w:type="dxa"/>
          <w:vMerge w:val="restart"/>
          <w:textDirection w:val="btLr"/>
        </w:tcPr>
        <w:p w14:paraId="74A11FC1" w14:textId="34D75E16" w:rsidR="008349FB" w:rsidRPr="00160B75" w:rsidRDefault="008349FB" w:rsidP="007A0953">
          <w:pPr>
            <w:pStyle w:val="KopfFusszeileKlein"/>
            <w:jc w:val="center"/>
          </w:pPr>
          <w:proofErr w:type="spellStart"/>
          <w:r w:rsidRPr="002736EC">
            <w:t>headquaters</w:t>
          </w:r>
          <w:proofErr w:type="spellEnd"/>
        </w:p>
      </w:tc>
      <w:tc>
        <w:tcPr>
          <w:tcW w:w="2268" w:type="dxa"/>
          <w:vAlign w:val="center"/>
        </w:tcPr>
        <w:p w14:paraId="644C3349" w14:textId="77777777" w:rsidR="008349FB" w:rsidRPr="00160B75" w:rsidRDefault="008349FB" w:rsidP="00E90BED">
          <w:pPr>
            <w:pStyle w:val="KopfFusszeileKlein"/>
          </w:pPr>
          <w:r w:rsidRPr="00160B75">
            <w:t>vali.sys ag</w:t>
          </w:r>
        </w:p>
      </w:tc>
      <w:tc>
        <w:tcPr>
          <w:tcW w:w="2126" w:type="dxa"/>
          <w:vAlign w:val="center"/>
        </w:tcPr>
        <w:p w14:paraId="5A58613E" w14:textId="77777777" w:rsidR="008349FB" w:rsidRPr="00160B75" w:rsidRDefault="008349FB" w:rsidP="00E90BED">
          <w:pPr>
            <w:pStyle w:val="KopfFusszeileKlein"/>
          </w:pPr>
          <w:r w:rsidRPr="00160B75">
            <w:t>info@valisys.swiss</w:t>
          </w:r>
        </w:p>
      </w:tc>
    </w:tr>
    <w:tr w:rsidR="008349FB" w14:paraId="3F47D847" w14:textId="77777777" w:rsidTr="008349FB">
      <w:trPr>
        <w:trHeight w:val="256"/>
      </w:trPr>
      <w:tc>
        <w:tcPr>
          <w:tcW w:w="284" w:type="dxa"/>
          <w:vMerge/>
        </w:tcPr>
        <w:p w14:paraId="7A163F57" w14:textId="77777777" w:rsidR="008349FB" w:rsidRPr="00160B75" w:rsidRDefault="008349FB" w:rsidP="00E90BED">
          <w:pPr>
            <w:pStyle w:val="KopfFusszeileKlein"/>
          </w:pPr>
        </w:p>
      </w:tc>
      <w:tc>
        <w:tcPr>
          <w:tcW w:w="2268" w:type="dxa"/>
          <w:vAlign w:val="center"/>
        </w:tcPr>
        <w:p w14:paraId="4288DAFA" w14:textId="77777777" w:rsidR="008349FB" w:rsidRPr="00160B75" w:rsidRDefault="008349FB" w:rsidP="00E90BED">
          <w:pPr>
            <w:pStyle w:val="KopfFusszeileKlein"/>
          </w:pPr>
          <w:r w:rsidRPr="00160B75">
            <w:t>rosengartenstrasse 17b</w:t>
          </w:r>
        </w:p>
      </w:tc>
      <w:tc>
        <w:tcPr>
          <w:tcW w:w="2126" w:type="dxa"/>
          <w:vAlign w:val="center"/>
        </w:tcPr>
        <w:p w14:paraId="174571BA" w14:textId="77777777" w:rsidR="008349FB" w:rsidRPr="00160B75" w:rsidRDefault="008349FB" w:rsidP="00E90BED">
          <w:pPr>
            <w:pStyle w:val="KopfFusszeileKlein"/>
          </w:pPr>
          <w:r w:rsidRPr="00160B75">
            <w:t>www.valisys.swiss</w:t>
          </w:r>
          <w:r>
            <w:tab/>
          </w:r>
        </w:p>
      </w:tc>
    </w:tr>
    <w:tr w:rsidR="008349FB" w14:paraId="60F66712" w14:textId="77777777" w:rsidTr="008349FB">
      <w:trPr>
        <w:trHeight w:val="256"/>
      </w:trPr>
      <w:tc>
        <w:tcPr>
          <w:tcW w:w="284" w:type="dxa"/>
          <w:vMerge/>
        </w:tcPr>
        <w:p w14:paraId="4240F69B" w14:textId="77777777" w:rsidR="008349FB" w:rsidRPr="00160B75" w:rsidRDefault="008349FB" w:rsidP="00E90BED">
          <w:pPr>
            <w:pStyle w:val="KopfFusszeileKlein"/>
          </w:pPr>
        </w:p>
      </w:tc>
      <w:tc>
        <w:tcPr>
          <w:tcW w:w="2268" w:type="dxa"/>
          <w:vAlign w:val="center"/>
        </w:tcPr>
        <w:p w14:paraId="514177D7" w14:textId="77777777" w:rsidR="008349FB" w:rsidRPr="00160B75" w:rsidRDefault="008349FB" w:rsidP="00E90BED">
          <w:pPr>
            <w:pStyle w:val="KopfFusszeileKlein"/>
          </w:pPr>
          <w:r w:rsidRPr="00160B75">
            <w:t>8608 bubikon</w:t>
          </w:r>
        </w:p>
      </w:tc>
      <w:tc>
        <w:tcPr>
          <w:tcW w:w="2126" w:type="dxa"/>
          <w:vAlign w:val="center"/>
        </w:tcPr>
        <w:p w14:paraId="579F63A6" w14:textId="77777777" w:rsidR="008349FB" w:rsidRPr="00160B75" w:rsidRDefault="008349FB" w:rsidP="00E90BED">
          <w:pPr>
            <w:pStyle w:val="KopfFusszeileKlein"/>
          </w:pPr>
          <w:r w:rsidRPr="00160B75">
            <w:t>+41 43 495 92 50</w:t>
          </w:r>
        </w:p>
      </w:tc>
    </w:tr>
    <w:tr w:rsidR="008349FB" w14:paraId="5DEAC775" w14:textId="77777777" w:rsidTr="008349FB">
      <w:trPr>
        <w:trHeight w:val="256"/>
      </w:trPr>
      <w:tc>
        <w:tcPr>
          <w:tcW w:w="284" w:type="dxa"/>
          <w:vMerge/>
        </w:tcPr>
        <w:p w14:paraId="67DD19B1" w14:textId="77777777" w:rsidR="008349FB" w:rsidRPr="00160B75" w:rsidRDefault="008349FB" w:rsidP="00E90BED">
          <w:pPr>
            <w:pStyle w:val="KopfFusszeileKlein"/>
          </w:pPr>
        </w:p>
      </w:tc>
      <w:tc>
        <w:tcPr>
          <w:tcW w:w="2268" w:type="dxa"/>
          <w:vAlign w:val="center"/>
        </w:tcPr>
        <w:p w14:paraId="282F9AAE" w14:textId="77777777" w:rsidR="008349FB" w:rsidRPr="00160B75" w:rsidRDefault="008349FB" w:rsidP="00E90BED">
          <w:pPr>
            <w:pStyle w:val="KopfFusszeileKlein"/>
          </w:pPr>
          <w:r w:rsidRPr="00160B75">
            <w:t>switzerland</w:t>
          </w:r>
        </w:p>
      </w:tc>
      <w:tc>
        <w:tcPr>
          <w:tcW w:w="2126" w:type="dxa"/>
          <w:vAlign w:val="center"/>
        </w:tcPr>
        <w:p w14:paraId="454DD6F5" w14:textId="77777777" w:rsidR="008349FB" w:rsidRPr="00160B75" w:rsidRDefault="008349FB" w:rsidP="00E90BED">
          <w:pPr>
            <w:pStyle w:val="KopfFusszeileKlein"/>
          </w:pPr>
          <w:proofErr w:type="spellStart"/>
          <w:r w:rsidRPr="00160B75">
            <w:t>vat</w:t>
          </w:r>
          <w:proofErr w:type="spellEnd"/>
          <w:r w:rsidRPr="00160B75">
            <w:t xml:space="preserve"> </w:t>
          </w:r>
          <w:proofErr w:type="spellStart"/>
          <w:r w:rsidRPr="00160B75">
            <w:t>no</w:t>
          </w:r>
          <w:proofErr w:type="spellEnd"/>
          <w:r w:rsidRPr="00160B75">
            <w:t>.: CHE-109.876.795</w:t>
          </w:r>
        </w:p>
      </w:tc>
    </w:tr>
  </w:tbl>
  <w:p w14:paraId="21D8B1F1" w14:textId="2FFCF40C" w:rsidR="00B71B38" w:rsidRDefault="00B71B38" w:rsidP="00E90BE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984"/>
      <w:gridCol w:w="2126"/>
      <w:gridCol w:w="426"/>
      <w:gridCol w:w="2933"/>
      <w:gridCol w:w="1744"/>
    </w:tblGrid>
    <w:tr w:rsidR="00160B75" w:rsidRPr="00846EDB" w14:paraId="76E8CB4B" w14:textId="77777777" w:rsidTr="00F3151C">
      <w:trPr>
        <w:trHeight w:val="256"/>
      </w:trPr>
      <w:tc>
        <w:tcPr>
          <w:tcW w:w="426" w:type="dxa"/>
          <w:vMerge w:val="restart"/>
          <w:textDirection w:val="btLr"/>
        </w:tcPr>
        <w:p w14:paraId="654F0673" w14:textId="1B8089DD" w:rsidR="00846EDB" w:rsidRPr="00160B75" w:rsidRDefault="00846EDB" w:rsidP="00E90BED">
          <w:pPr>
            <w:pStyle w:val="KopfFusszeileKlein"/>
          </w:pPr>
          <w:proofErr w:type="spellStart"/>
          <w:r w:rsidRPr="00160B75">
            <w:t>headquaters</w:t>
          </w:r>
          <w:proofErr w:type="spellEnd"/>
        </w:p>
      </w:tc>
      <w:tc>
        <w:tcPr>
          <w:tcW w:w="1984" w:type="dxa"/>
        </w:tcPr>
        <w:p w14:paraId="4F5A7712" w14:textId="4C654D30" w:rsidR="00846EDB" w:rsidRPr="00160B75" w:rsidRDefault="00846EDB" w:rsidP="00E90BED">
          <w:pPr>
            <w:pStyle w:val="KopfFusszeileKlein"/>
          </w:pPr>
          <w:r w:rsidRPr="00160B75">
            <w:t>vali.sys ag</w:t>
          </w:r>
        </w:p>
      </w:tc>
      <w:tc>
        <w:tcPr>
          <w:tcW w:w="2126" w:type="dxa"/>
        </w:tcPr>
        <w:p w14:paraId="5C96BC96" w14:textId="1612B0DD" w:rsidR="00846EDB" w:rsidRPr="00160B75" w:rsidRDefault="00846EDB" w:rsidP="00E90BED">
          <w:pPr>
            <w:pStyle w:val="KopfFusszeileKlein"/>
          </w:pPr>
          <w:r w:rsidRPr="00160B75">
            <w:t>info@valisys.swiss</w:t>
          </w:r>
        </w:p>
      </w:tc>
      <w:tc>
        <w:tcPr>
          <w:tcW w:w="426" w:type="dxa"/>
          <w:vMerge w:val="restart"/>
          <w:textDirection w:val="btLr"/>
        </w:tcPr>
        <w:p w14:paraId="705952CE" w14:textId="7CD6BC11" w:rsidR="00846EDB" w:rsidRPr="00160B75" w:rsidRDefault="00846EDB" w:rsidP="00E90BED">
          <w:pPr>
            <w:pStyle w:val="KopfFusszeileKlein"/>
          </w:pPr>
          <w:proofErr w:type="spellStart"/>
          <w:r w:rsidRPr="00160B75">
            <w:t>egypt</w:t>
          </w:r>
          <w:proofErr w:type="spellEnd"/>
        </w:p>
      </w:tc>
      <w:tc>
        <w:tcPr>
          <w:tcW w:w="2933" w:type="dxa"/>
        </w:tcPr>
        <w:p w14:paraId="1DCDB889" w14:textId="2B220AE1" w:rsidR="00846EDB" w:rsidRPr="00160B75" w:rsidRDefault="00846EDB" w:rsidP="00E90BED">
          <w:pPr>
            <w:pStyle w:val="KopfFusszeileKlein"/>
            <w:rPr>
              <w:lang w:val="en-GB"/>
            </w:rPr>
          </w:pPr>
          <w:r w:rsidRPr="00160B75">
            <w:rPr>
              <w:lang w:val="en-GB"/>
            </w:rPr>
            <w:t xml:space="preserve">vali.sys – </w:t>
          </w:r>
          <w:proofErr w:type="spellStart"/>
          <w:r w:rsidRPr="00160B75">
            <w:rPr>
              <w:lang w:val="en-GB"/>
            </w:rPr>
            <w:t>swiss</w:t>
          </w:r>
          <w:proofErr w:type="spellEnd"/>
          <w:r w:rsidRPr="00160B75">
            <w:rPr>
              <w:lang w:val="en-GB"/>
            </w:rPr>
            <w:t xml:space="preserve"> engineering services</w:t>
          </w:r>
        </w:p>
      </w:tc>
      <w:tc>
        <w:tcPr>
          <w:tcW w:w="1744" w:type="dxa"/>
        </w:tcPr>
        <w:p w14:paraId="782D24C6" w14:textId="7C7E12CF" w:rsidR="00846EDB" w:rsidRPr="00160B75" w:rsidRDefault="00160B75" w:rsidP="00E90BED">
          <w:pPr>
            <w:pStyle w:val="KopfFusszeileKlein"/>
          </w:pPr>
          <w:proofErr w:type="spellStart"/>
          <w:r w:rsidRPr="00160B75">
            <w:t>egypt@valisys.swiss</w:t>
          </w:r>
          <w:proofErr w:type="spellEnd"/>
        </w:p>
      </w:tc>
    </w:tr>
    <w:tr w:rsidR="00160B75" w14:paraId="3FDC0DBE" w14:textId="77777777" w:rsidTr="00F3151C">
      <w:trPr>
        <w:trHeight w:val="256"/>
      </w:trPr>
      <w:tc>
        <w:tcPr>
          <w:tcW w:w="426" w:type="dxa"/>
          <w:vMerge/>
        </w:tcPr>
        <w:p w14:paraId="48FA5273" w14:textId="77777777" w:rsidR="00846EDB" w:rsidRPr="00160B75" w:rsidRDefault="00846EDB" w:rsidP="00E90BED">
          <w:pPr>
            <w:pStyle w:val="KopfFusszeileKlein"/>
          </w:pPr>
        </w:p>
      </w:tc>
      <w:tc>
        <w:tcPr>
          <w:tcW w:w="1984" w:type="dxa"/>
        </w:tcPr>
        <w:p w14:paraId="5BCBF6C1" w14:textId="23B745B7" w:rsidR="00846EDB" w:rsidRPr="00160B75" w:rsidRDefault="00846EDB" w:rsidP="00E90BED">
          <w:pPr>
            <w:pStyle w:val="KopfFusszeileKlein"/>
          </w:pPr>
          <w:r w:rsidRPr="00160B75">
            <w:t>rosengartenstrasse 17b</w:t>
          </w:r>
        </w:p>
      </w:tc>
      <w:tc>
        <w:tcPr>
          <w:tcW w:w="2126" w:type="dxa"/>
        </w:tcPr>
        <w:p w14:paraId="3AC6235B" w14:textId="58F3445E" w:rsidR="00846EDB" w:rsidRPr="00160B75" w:rsidRDefault="00846EDB" w:rsidP="00E90BED">
          <w:pPr>
            <w:pStyle w:val="KopfFusszeileKlein"/>
          </w:pPr>
          <w:r w:rsidRPr="00160B75">
            <w:t>www.valisys.swiss</w:t>
          </w:r>
          <w:r w:rsidR="00160B75">
            <w:tab/>
          </w:r>
        </w:p>
      </w:tc>
      <w:tc>
        <w:tcPr>
          <w:tcW w:w="426" w:type="dxa"/>
          <w:vMerge/>
        </w:tcPr>
        <w:p w14:paraId="5200561A" w14:textId="77777777" w:rsidR="00846EDB" w:rsidRPr="00160B75" w:rsidRDefault="00846EDB" w:rsidP="00E90BED">
          <w:pPr>
            <w:pStyle w:val="KopfFusszeileKlein"/>
          </w:pPr>
        </w:p>
      </w:tc>
      <w:tc>
        <w:tcPr>
          <w:tcW w:w="2933" w:type="dxa"/>
        </w:tcPr>
        <w:p w14:paraId="5E471A58" w14:textId="4139300D" w:rsidR="00846EDB" w:rsidRPr="00160B75" w:rsidRDefault="00846EDB" w:rsidP="00E90BED">
          <w:pPr>
            <w:pStyle w:val="KopfFusszeileKlein"/>
          </w:pPr>
          <w:proofErr w:type="spellStart"/>
          <w:r w:rsidRPr="00160B75">
            <w:t>one</w:t>
          </w:r>
          <w:proofErr w:type="spellEnd"/>
          <w:r w:rsidRPr="00160B75">
            <w:t xml:space="preserve"> </w:t>
          </w:r>
          <w:proofErr w:type="spellStart"/>
          <w:r w:rsidRPr="00160B75">
            <w:t>kattameya</w:t>
          </w:r>
          <w:proofErr w:type="spellEnd"/>
          <w:r w:rsidRPr="00160B75">
            <w:t xml:space="preserve">, </w:t>
          </w:r>
          <w:proofErr w:type="spellStart"/>
          <w:r w:rsidRPr="00160B75">
            <w:t>bldg</w:t>
          </w:r>
          <w:proofErr w:type="spellEnd"/>
          <w:r w:rsidRPr="00160B75">
            <w:t xml:space="preserve"> # 114 </w:t>
          </w:r>
          <w:proofErr w:type="spellStart"/>
          <w:r w:rsidRPr="00160B75">
            <w:t>unit</w:t>
          </w:r>
          <w:proofErr w:type="spellEnd"/>
          <w:r w:rsidRPr="00160B75">
            <w:t xml:space="preserve"> #15</w:t>
          </w:r>
        </w:p>
      </w:tc>
      <w:tc>
        <w:tcPr>
          <w:tcW w:w="1744" w:type="dxa"/>
        </w:tcPr>
        <w:p w14:paraId="68CA9C53" w14:textId="06ED8411" w:rsidR="00846EDB" w:rsidRPr="00160B75" w:rsidRDefault="00160B75" w:rsidP="00E90BED">
          <w:pPr>
            <w:pStyle w:val="KopfFusszeileKlein"/>
          </w:pPr>
          <w:r w:rsidRPr="00160B75">
            <w:t>www.valisys.swiss/ar</w:t>
          </w:r>
        </w:p>
      </w:tc>
    </w:tr>
    <w:tr w:rsidR="00160B75" w14:paraId="3876E647" w14:textId="77777777" w:rsidTr="00F3151C">
      <w:trPr>
        <w:trHeight w:val="256"/>
      </w:trPr>
      <w:tc>
        <w:tcPr>
          <w:tcW w:w="426" w:type="dxa"/>
          <w:vMerge/>
        </w:tcPr>
        <w:p w14:paraId="3527C35D" w14:textId="77777777" w:rsidR="00846EDB" w:rsidRPr="00160B75" w:rsidRDefault="00846EDB" w:rsidP="00E90BED">
          <w:pPr>
            <w:pStyle w:val="KopfFusszeileKlein"/>
          </w:pPr>
        </w:p>
      </w:tc>
      <w:tc>
        <w:tcPr>
          <w:tcW w:w="1984" w:type="dxa"/>
        </w:tcPr>
        <w:p w14:paraId="780819F2" w14:textId="4639DEDE" w:rsidR="00846EDB" w:rsidRPr="00160B75" w:rsidRDefault="00846EDB" w:rsidP="00E90BED">
          <w:pPr>
            <w:pStyle w:val="KopfFusszeileKlein"/>
          </w:pPr>
          <w:r w:rsidRPr="00160B75">
            <w:t>8608 bubikon</w:t>
          </w:r>
        </w:p>
      </w:tc>
      <w:tc>
        <w:tcPr>
          <w:tcW w:w="2126" w:type="dxa"/>
        </w:tcPr>
        <w:p w14:paraId="69D856A4" w14:textId="3876E741" w:rsidR="00846EDB" w:rsidRPr="00160B75" w:rsidRDefault="00846EDB" w:rsidP="00E90BED">
          <w:pPr>
            <w:pStyle w:val="KopfFusszeileKlein"/>
          </w:pPr>
          <w:r w:rsidRPr="00160B75">
            <w:t>+41 43 495 92 50</w:t>
          </w:r>
        </w:p>
      </w:tc>
      <w:tc>
        <w:tcPr>
          <w:tcW w:w="426" w:type="dxa"/>
          <w:vMerge/>
        </w:tcPr>
        <w:p w14:paraId="389C0771" w14:textId="77777777" w:rsidR="00846EDB" w:rsidRPr="00160B75" w:rsidRDefault="00846EDB" w:rsidP="00E90BED">
          <w:pPr>
            <w:pStyle w:val="KopfFusszeileKlein"/>
          </w:pPr>
        </w:p>
      </w:tc>
      <w:tc>
        <w:tcPr>
          <w:tcW w:w="2933" w:type="dxa"/>
        </w:tcPr>
        <w:p w14:paraId="2B80C9FD" w14:textId="1C4AA793" w:rsidR="00846EDB" w:rsidRPr="00160B75" w:rsidRDefault="00160B75" w:rsidP="00E90BED">
          <w:pPr>
            <w:pStyle w:val="KopfFusszeileKlein"/>
          </w:pPr>
          <w:r w:rsidRPr="00160B75">
            <w:t xml:space="preserve">ring </w:t>
          </w:r>
          <w:proofErr w:type="spellStart"/>
          <w:r w:rsidRPr="00160B75">
            <w:t>road</w:t>
          </w:r>
          <w:proofErr w:type="spellEnd"/>
          <w:r w:rsidRPr="00160B75">
            <w:t xml:space="preserve"> - </w:t>
          </w:r>
          <w:proofErr w:type="spellStart"/>
          <w:r w:rsidRPr="00160B75">
            <w:t>cairo</w:t>
          </w:r>
          <w:proofErr w:type="spellEnd"/>
        </w:p>
      </w:tc>
      <w:tc>
        <w:tcPr>
          <w:tcW w:w="1744" w:type="dxa"/>
        </w:tcPr>
        <w:p w14:paraId="06D1C4C8" w14:textId="7D6CBE82" w:rsidR="00846EDB" w:rsidRPr="00160B75" w:rsidRDefault="00160B75" w:rsidP="00E90BED">
          <w:pPr>
            <w:pStyle w:val="KopfFusszeileKlein"/>
          </w:pPr>
          <w:r w:rsidRPr="00160B75">
            <w:t>+20 112 984 03 45</w:t>
          </w:r>
        </w:p>
      </w:tc>
    </w:tr>
    <w:tr w:rsidR="00160B75" w14:paraId="19DFDAD0" w14:textId="77777777" w:rsidTr="00F3151C">
      <w:trPr>
        <w:trHeight w:val="256"/>
      </w:trPr>
      <w:tc>
        <w:tcPr>
          <w:tcW w:w="426" w:type="dxa"/>
          <w:vMerge/>
        </w:tcPr>
        <w:p w14:paraId="0240E7AA" w14:textId="77777777" w:rsidR="00846EDB" w:rsidRPr="00160B75" w:rsidRDefault="00846EDB" w:rsidP="00E90BED">
          <w:pPr>
            <w:pStyle w:val="KopfFusszeileKlein"/>
          </w:pPr>
        </w:p>
      </w:tc>
      <w:tc>
        <w:tcPr>
          <w:tcW w:w="1984" w:type="dxa"/>
        </w:tcPr>
        <w:p w14:paraId="446CFF6B" w14:textId="517EA305" w:rsidR="00846EDB" w:rsidRPr="00160B75" w:rsidRDefault="00846EDB" w:rsidP="00E90BED">
          <w:pPr>
            <w:pStyle w:val="KopfFusszeileKlein"/>
          </w:pPr>
          <w:r w:rsidRPr="00160B75">
            <w:t>switzerland</w:t>
          </w:r>
        </w:p>
      </w:tc>
      <w:tc>
        <w:tcPr>
          <w:tcW w:w="2126" w:type="dxa"/>
        </w:tcPr>
        <w:p w14:paraId="248F8C9B" w14:textId="760BE498" w:rsidR="00846EDB" w:rsidRPr="00160B75" w:rsidRDefault="00846EDB" w:rsidP="00E90BED">
          <w:pPr>
            <w:pStyle w:val="KopfFusszeileKlein"/>
          </w:pPr>
          <w:proofErr w:type="spellStart"/>
          <w:r w:rsidRPr="00160B75">
            <w:t>vat</w:t>
          </w:r>
          <w:proofErr w:type="spellEnd"/>
          <w:r w:rsidRPr="00160B75">
            <w:t xml:space="preserve"> </w:t>
          </w:r>
          <w:proofErr w:type="spellStart"/>
          <w:r w:rsidRPr="00160B75">
            <w:t>no</w:t>
          </w:r>
          <w:proofErr w:type="spellEnd"/>
          <w:r w:rsidRPr="00160B75">
            <w:t>.: CHE-109.876.795</w:t>
          </w:r>
        </w:p>
      </w:tc>
      <w:tc>
        <w:tcPr>
          <w:tcW w:w="426" w:type="dxa"/>
          <w:vMerge/>
        </w:tcPr>
        <w:p w14:paraId="3CA52BC7" w14:textId="77777777" w:rsidR="00846EDB" w:rsidRPr="00160B75" w:rsidRDefault="00846EDB" w:rsidP="00E90BED">
          <w:pPr>
            <w:pStyle w:val="KopfFusszeileKlein"/>
          </w:pPr>
        </w:p>
      </w:tc>
      <w:tc>
        <w:tcPr>
          <w:tcW w:w="2933" w:type="dxa"/>
        </w:tcPr>
        <w:p w14:paraId="3211DCE4" w14:textId="392454B2" w:rsidR="00846EDB" w:rsidRPr="00160B75" w:rsidRDefault="00160B75" w:rsidP="00E90BED">
          <w:pPr>
            <w:pStyle w:val="KopfFusszeileKlein"/>
          </w:pPr>
          <w:proofErr w:type="spellStart"/>
          <w:r w:rsidRPr="00160B75">
            <w:t>egypt</w:t>
          </w:r>
          <w:proofErr w:type="spellEnd"/>
        </w:p>
      </w:tc>
      <w:tc>
        <w:tcPr>
          <w:tcW w:w="1744" w:type="dxa"/>
        </w:tcPr>
        <w:p w14:paraId="7253F4B6" w14:textId="77777777" w:rsidR="00846EDB" w:rsidRPr="00160B75" w:rsidRDefault="00846EDB" w:rsidP="00E90BED">
          <w:pPr>
            <w:pStyle w:val="KopfFusszeileKlein"/>
          </w:pPr>
        </w:p>
      </w:tc>
    </w:tr>
  </w:tbl>
  <w:p w14:paraId="66802C35" w14:textId="239F684C" w:rsidR="00596025" w:rsidRDefault="00596025" w:rsidP="00E90BE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9FBB4" w14:textId="77777777" w:rsidR="00D42D90" w:rsidRDefault="00D42D90" w:rsidP="00E90BED">
      <w:r>
        <w:separator/>
      </w:r>
    </w:p>
  </w:footnote>
  <w:footnote w:type="continuationSeparator" w:id="0">
    <w:p w14:paraId="1526D727" w14:textId="77777777" w:rsidR="00D42D90" w:rsidRDefault="00D42D90" w:rsidP="00E90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Layout w:type="fixed"/>
      <w:tblCellMar>
        <w:left w:w="0" w:type="dxa"/>
        <w:right w:w="0" w:type="dxa"/>
      </w:tblCellMar>
      <w:tblLook w:val="0000" w:firstRow="0" w:lastRow="0" w:firstColumn="0" w:lastColumn="0" w:noHBand="0" w:noVBand="0"/>
    </w:tblPr>
    <w:tblGrid>
      <w:gridCol w:w="2694"/>
      <w:gridCol w:w="5386"/>
      <w:gridCol w:w="567"/>
      <w:gridCol w:w="851"/>
    </w:tblGrid>
    <w:tr w:rsidR="00B71B38" w:rsidRPr="00BA5FAD" w14:paraId="1456DFDD" w14:textId="77777777" w:rsidTr="00E5011F">
      <w:trPr>
        <w:cantSplit/>
        <w:trHeight w:val="223"/>
      </w:trPr>
      <w:tc>
        <w:tcPr>
          <w:tcW w:w="2694" w:type="dxa"/>
          <w:vMerge w:val="restart"/>
          <w:vAlign w:val="center"/>
        </w:tcPr>
        <w:p w14:paraId="005132C2" w14:textId="6F924197" w:rsidR="00B71B38" w:rsidRPr="00BA5FAD" w:rsidRDefault="005D78BF" w:rsidP="007A0953">
          <w:pPr>
            <w:spacing w:after="0"/>
          </w:pPr>
          <w:r>
            <w:rPr>
              <w:noProof/>
            </w:rPr>
            <w:drawing>
              <wp:inline distT="0" distB="0" distL="0" distR="0" wp14:anchorId="36558550" wp14:editId="7CB48FB4">
                <wp:extent cx="1623060" cy="449580"/>
                <wp:effectExtent l="0" t="0" r="0" b="7620"/>
                <wp:docPr id="1718247773" name="Grafik 1" descr="Ein Bild, das Schwarz, Grafiken, Schrif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010207" name="Grafik 1" descr="Ein Bild, das Schwarz, Grafiken, Schrift, Dunkelhei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23060" cy="449580"/>
                        </a:xfrm>
                        <a:prstGeom prst="rect">
                          <a:avLst/>
                        </a:prstGeom>
                      </pic:spPr>
                    </pic:pic>
                  </a:graphicData>
                </a:graphic>
              </wp:inline>
            </w:drawing>
          </w:r>
        </w:p>
      </w:tc>
      <w:tc>
        <w:tcPr>
          <w:tcW w:w="5386" w:type="dxa"/>
          <w:vMerge w:val="restart"/>
          <w:vAlign w:val="center"/>
        </w:tcPr>
        <w:p w14:paraId="4614E324" w14:textId="77777777" w:rsidR="00B71B38" w:rsidRPr="006B3FCC" w:rsidRDefault="00B71B38" w:rsidP="007A0953">
          <w:pPr>
            <w:pStyle w:val="KopfzeileGross"/>
            <w:spacing w:after="0"/>
          </w:pPr>
        </w:p>
      </w:tc>
      <w:tc>
        <w:tcPr>
          <w:tcW w:w="567" w:type="dxa"/>
          <w:vAlign w:val="center"/>
        </w:tcPr>
        <w:p w14:paraId="2A5AAB6E" w14:textId="77777777" w:rsidR="00B71B38" w:rsidRPr="00C07073" w:rsidRDefault="00B71B38" w:rsidP="00D563BC">
          <w:pPr>
            <w:pStyle w:val="KopfFusszeileKlein"/>
          </w:pPr>
          <w:r w:rsidRPr="00C07073">
            <w:t>Datum</w:t>
          </w:r>
        </w:p>
      </w:tc>
      <w:tc>
        <w:tcPr>
          <w:tcW w:w="851" w:type="dxa"/>
          <w:vAlign w:val="center"/>
        </w:tcPr>
        <w:p w14:paraId="736F6A88" w14:textId="075B0F6D" w:rsidR="00B71B38" w:rsidRPr="00C07073" w:rsidRDefault="0048147E" w:rsidP="00D563BC">
          <w:pPr>
            <w:pStyle w:val="KopfFusszeileKlein"/>
            <w:jc w:val="right"/>
          </w:pPr>
          <w:r>
            <w:t>20.06.2025</w:t>
          </w:r>
        </w:p>
      </w:tc>
    </w:tr>
    <w:tr w:rsidR="00B71B38" w:rsidRPr="00BA5FAD" w14:paraId="33A30279" w14:textId="77777777" w:rsidTr="00E5011F">
      <w:trPr>
        <w:cantSplit/>
        <w:trHeight w:val="224"/>
      </w:trPr>
      <w:tc>
        <w:tcPr>
          <w:tcW w:w="2694" w:type="dxa"/>
          <w:vMerge/>
        </w:tcPr>
        <w:p w14:paraId="63D6EFE2" w14:textId="77777777" w:rsidR="00B71B38" w:rsidRPr="00BA5FAD" w:rsidRDefault="00B71B38" w:rsidP="007A0953">
          <w:pPr>
            <w:spacing w:after="0"/>
            <w:rPr>
              <w:lang w:val="it-IT"/>
            </w:rPr>
          </w:pPr>
        </w:p>
      </w:tc>
      <w:tc>
        <w:tcPr>
          <w:tcW w:w="5386" w:type="dxa"/>
          <w:vMerge/>
          <w:vAlign w:val="center"/>
        </w:tcPr>
        <w:p w14:paraId="47BD9FB2" w14:textId="77777777" w:rsidR="00B71B38" w:rsidRPr="006B3FCC" w:rsidRDefault="00B71B38" w:rsidP="007A0953">
          <w:pPr>
            <w:pStyle w:val="KopfzeileGross"/>
            <w:spacing w:after="0"/>
          </w:pPr>
        </w:p>
      </w:tc>
      <w:tc>
        <w:tcPr>
          <w:tcW w:w="567" w:type="dxa"/>
          <w:vAlign w:val="center"/>
        </w:tcPr>
        <w:p w14:paraId="50A44D66" w14:textId="77777777" w:rsidR="00B71B38" w:rsidRPr="00C07073" w:rsidRDefault="00B71B38" w:rsidP="00D563BC">
          <w:pPr>
            <w:pStyle w:val="KopfFusszeileKlein"/>
          </w:pPr>
          <w:r w:rsidRPr="00C07073">
            <w:t>Seite</w:t>
          </w:r>
        </w:p>
      </w:tc>
      <w:tc>
        <w:tcPr>
          <w:tcW w:w="851" w:type="dxa"/>
          <w:vAlign w:val="center"/>
        </w:tcPr>
        <w:p w14:paraId="4A3A24CF" w14:textId="77777777" w:rsidR="00B71B38" w:rsidRPr="00C07073" w:rsidRDefault="00B71B38" w:rsidP="00D563BC">
          <w:pPr>
            <w:pStyle w:val="KopfFusszeileKlein"/>
            <w:jc w:val="right"/>
          </w:pPr>
          <w:r w:rsidRPr="00C07073">
            <w:fldChar w:fldCharType="begin"/>
          </w:r>
          <w:r w:rsidRPr="00C07073">
            <w:instrText xml:space="preserve"> PAGE </w:instrText>
          </w:r>
          <w:r w:rsidRPr="00C07073">
            <w:fldChar w:fldCharType="separate"/>
          </w:r>
          <w:r w:rsidRPr="00C07073">
            <w:rPr>
              <w:noProof/>
            </w:rPr>
            <w:t>16</w:t>
          </w:r>
          <w:r w:rsidRPr="00C07073">
            <w:rPr>
              <w:noProof/>
            </w:rPr>
            <w:fldChar w:fldCharType="end"/>
          </w:r>
          <w:r w:rsidRPr="00C07073">
            <w:t xml:space="preserve"> von </w:t>
          </w:r>
          <w:r w:rsidRPr="00C07073">
            <w:rPr>
              <w:noProof/>
            </w:rPr>
            <w:fldChar w:fldCharType="begin"/>
          </w:r>
          <w:r w:rsidRPr="00C07073">
            <w:rPr>
              <w:noProof/>
            </w:rPr>
            <w:instrText xml:space="preserve"> NUMPAGES </w:instrText>
          </w:r>
          <w:r w:rsidRPr="00C07073">
            <w:rPr>
              <w:noProof/>
            </w:rPr>
            <w:fldChar w:fldCharType="separate"/>
          </w:r>
          <w:r w:rsidRPr="00C07073">
            <w:rPr>
              <w:noProof/>
            </w:rPr>
            <w:t>16</w:t>
          </w:r>
          <w:r w:rsidRPr="00C07073">
            <w:rPr>
              <w:noProof/>
            </w:rPr>
            <w:fldChar w:fldCharType="end"/>
          </w:r>
        </w:p>
      </w:tc>
    </w:tr>
    <w:tr w:rsidR="00B71B38" w:rsidRPr="00BA5FAD" w14:paraId="52CDE3BB" w14:textId="77777777" w:rsidTr="00E5011F">
      <w:trPr>
        <w:cantSplit/>
        <w:trHeight w:val="224"/>
      </w:trPr>
      <w:tc>
        <w:tcPr>
          <w:tcW w:w="2694" w:type="dxa"/>
          <w:vMerge/>
        </w:tcPr>
        <w:p w14:paraId="0FA2BDAB" w14:textId="77777777" w:rsidR="00B71B38" w:rsidRPr="00BA5FAD" w:rsidRDefault="00B71B38" w:rsidP="007A0953">
          <w:pPr>
            <w:spacing w:after="0"/>
            <w:rPr>
              <w:lang w:val="it-IT"/>
            </w:rPr>
          </w:pPr>
        </w:p>
      </w:tc>
      <w:tc>
        <w:tcPr>
          <w:tcW w:w="5386" w:type="dxa"/>
          <w:vMerge/>
        </w:tcPr>
        <w:p w14:paraId="7152F733" w14:textId="77777777" w:rsidR="00B71B38" w:rsidRPr="006B3FCC" w:rsidRDefault="00B71B38" w:rsidP="007A0953">
          <w:pPr>
            <w:pStyle w:val="KopfzeileGross"/>
            <w:spacing w:after="0"/>
          </w:pPr>
        </w:p>
      </w:tc>
      <w:tc>
        <w:tcPr>
          <w:tcW w:w="567" w:type="dxa"/>
          <w:vAlign w:val="center"/>
        </w:tcPr>
        <w:p w14:paraId="16E25491" w14:textId="47E1B9F3" w:rsidR="00B71B38" w:rsidRPr="00C46F33" w:rsidRDefault="008349FB" w:rsidP="007A0953">
          <w:pPr>
            <w:pStyle w:val="Kopfzeile"/>
          </w:pPr>
          <w:r>
            <w:t xml:space="preserve">Version </w:t>
          </w:r>
        </w:p>
      </w:tc>
      <w:tc>
        <w:tcPr>
          <w:tcW w:w="851" w:type="dxa"/>
          <w:vAlign w:val="center"/>
        </w:tcPr>
        <w:p w14:paraId="03D30E07" w14:textId="39A77F7C" w:rsidR="00B71B38" w:rsidRPr="00C46F33" w:rsidRDefault="008349FB" w:rsidP="007A0953">
          <w:pPr>
            <w:pStyle w:val="Kopfzeile"/>
          </w:pPr>
          <w:r>
            <w:t>2</w:t>
          </w:r>
        </w:p>
      </w:tc>
    </w:tr>
    <w:tr w:rsidR="00B71B38" w:rsidRPr="00BA5FAD" w14:paraId="2C997762" w14:textId="77777777" w:rsidTr="00E5011F">
      <w:trPr>
        <w:cantSplit/>
        <w:trHeight w:val="224"/>
      </w:trPr>
      <w:tc>
        <w:tcPr>
          <w:tcW w:w="2694" w:type="dxa"/>
          <w:vMerge/>
        </w:tcPr>
        <w:p w14:paraId="3FA657D2" w14:textId="77777777" w:rsidR="00B71B38" w:rsidRPr="00BA5FAD" w:rsidRDefault="00B71B38" w:rsidP="007A0953">
          <w:pPr>
            <w:spacing w:after="0"/>
          </w:pPr>
        </w:p>
      </w:tc>
      <w:tc>
        <w:tcPr>
          <w:tcW w:w="5386" w:type="dxa"/>
          <w:vMerge/>
        </w:tcPr>
        <w:p w14:paraId="6B83F9CA" w14:textId="77777777" w:rsidR="00B71B38" w:rsidRPr="006B3FCC" w:rsidRDefault="00B71B38" w:rsidP="007A0953">
          <w:pPr>
            <w:pStyle w:val="KopfzeileGross"/>
            <w:spacing w:after="0"/>
          </w:pPr>
        </w:p>
      </w:tc>
      <w:tc>
        <w:tcPr>
          <w:tcW w:w="567" w:type="dxa"/>
          <w:vAlign w:val="center"/>
        </w:tcPr>
        <w:p w14:paraId="4112A6CE" w14:textId="77777777" w:rsidR="00B71B38" w:rsidRPr="00C46F33" w:rsidRDefault="00B71B38" w:rsidP="007A0953">
          <w:pPr>
            <w:pStyle w:val="Kopfzeile"/>
          </w:pPr>
        </w:p>
      </w:tc>
      <w:tc>
        <w:tcPr>
          <w:tcW w:w="851" w:type="dxa"/>
          <w:vAlign w:val="center"/>
        </w:tcPr>
        <w:p w14:paraId="03960063" w14:textId="77777777" w:rsidR="00B71B38" w:rsidRPr="00C46F33" w:rsidRDefault="00B71B38" w:rsidP="007A0953">
          <w:pPr>
            <w:pStyle w:val="Kopfzeile"/>
          </w:pPr>
        </w:p>
      </w:tc>
    </w:tr>
  </w:tbl>
  <w:p w14:paraId="1685C4E5" w14:textId="2902E830" w:rsidR="00B71B38" w:rsidRDefault="00B71B38" w:rsidP="00E90BED">
    <w:pPr>
      <w:pStyle w:val="Fu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00" w:firstRow="0" w:lastRow="0" w:firstColumn="0" w:lastColumn="0" w:noHBand="0" w:noVBand="0"/>
    </w:tblPr>
    <w:tblGrid>
      <w:gridCol w:w="2694"/>
      <w:gridCol w:w="4819"/>
      <w:gridCol w:w="851"/>
      <w:gridCol w:w="1275"/>
    </w:tblGrid>
    <w:tr w:rsidR="000B33B0" w:rsidRPr="00BA5FAD" w14:paraId="02610A48" w14:textId="77777777" w:rsidTr="00D817CE">
      <w:trPr>
        <w:cantSplit/>
        <w:trHeight w:val="223"/>
      </w:trPr>
      <w:tc>
        <w:tcPr>
          <w:tcW w:w="2694" w:type="dxa"/>
          <w:vMerge w:val="restart"/>
          <w:vAlign w:val="center"/>
        </w:tcPr>
        <w:p w14:paraId="5BF8322A" w14:textId="20A54B2E" w:rsidR="000B33B0" w:rsidRPr="00BA5FAD" w:rsidRDefault="00345946" w:rsidP="00E90BED">
          <w:r w:rsidRPr="00345946">
            <w:rPr>
              <w:noProof/>
            </w:rPr>
            <w:drawing>
              <wp:anchor distT="0" distB="0" distL="114300" distR="114300" simplePos="0" relativeHeight="251658240" behindDoc="1" locked="0" layoutInCell="1" allowOverlap="1" wp14:anchorId="7A0008E1" wp14:editId="6E61923A">
                <wp:simplePos x="0" y="0"/>
                <wp:positionH relativeFrom="page">
                  <wp:align>left</wp:align>
                </wp:positionH>
                <wp:positionV relativeFrom="page">
                  <wp:align>top</wp:align>
                </wp:positionV>
                <wp:extent cx="1620000" cy="450000"/>
                <wp:effectExtent l="0" t="0" r="0" b="0"/>
                <wp:wrapNone/>
                <wp:docPr id="167008022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6440" name=""/>
                        <pic:cNvPicPr/>
                      </pic:nvPicPr>
                      <pic:blipFill>
                        <a:blip r:embed="rId1">
                          <a:extLst>
                            <a:ext uri="{28A0092B-C50C-407E-A947-70E740481C1C}">
                              <a14:useLocalDpi xmlns:a14="http://schemas.microsoft.com/office/drawing/2010/main" val="0"/>
                            </a:ext>
                          </a:extLst>
                        </a:blip>
                        <a:stretch>
                          <a:fillRect/>
                        </a:stretch>
                      </pic:blipFill>
                      <pic:spPr>
                        <a:xfrm>
                          <a:off x="0" y="0"/>
                          <a:ext cx="1620000" cy="450000"/>
                        </a:xfrm>
                        <a:prstGeom prst="rect">
                          <a:avLst/>
                        </a:prstGeom>
                      </pic:spPr>
                    </pic:pic>
                  </a:graphicData>
                </a:graphic>
                <wp14:sizeRelH relativeFrom="margin">
                  <wp14:pctWidth>0</wp14:pctWidth>
                </wp14:sizeRelH>
                <wp14:sizeRelV relativeFrom="margin">
                  <wp14:pctHeight>0</wp14:pctHeight>
                </wp14:sizeRelV>
              </wp:anchor>
            </w:drawing>
          </w:r>
        </w:p>
      </w:tc>
      <w:tc>
        <w:tcPr>
          <w:tcW w:w="4819" w:type="dxa"/>
          <w:vMerge w:val="restart"/>
          <w:vAlign w:val="center"/>
        </w:tcPr>
        <w:p w14:paraId="5BA95F0E" w14:textId="77777777" w:rsidR="000B33B0" w:rsidRPr="00345946" w:rsidRDefault="000B33B0" w:rsidP="00E90BED">
          <w:pPr>
            <w:pStyle w:val="KopfzeileGross"/>
          </w:pPr>
        </w:p>
      </w:tc>
      <w:tc>
        <w:tcPr>
          <w:tcW w:w="851" w:type="dxa"/>
          <w:vAlign w:val="center"/>
        </w:tcPr>
        <w:p w14:paraId="0BB08836" w14:textId="77777777" w:rsidR="000B33B0" w:rsidRPr="002736EC" w:rsidRDefault="000B33B0" w:rsidP="00E90BED">
          <w:pPr>
            <w:pStyle w:val="KopfFusszeileKlein"/>
          </w:pPr>
          <w:r w:rsidRPr="002736EC">
            <w:t>Datum</w:t>
          </w:r>
        </w:p>
      </w:tc>
      <w:tc>
        <w:tcPr>
          <w:tcW w:w="1275" w:type="dxa"/>
          <w:vAlign w:val="center"/>
        </w:tcPr>
        <w:p w14:paraId="0E663738" w14:textId="3127367D" w:rsidR="000B33B0" w:rsidRPr="002736EC" w:rsidRDefault="00C03276" w:rsidP="00E90BED">
          <w:pPr>
            <w:pStyle w:val="KopfFusszeileKlein"/>
          </w:pPr>
          <w:fldSimple w:instr=" DATE   \* MERGEFORMAT ">
            <w:r w:rsidR="0048147E">
              <w:rPr>
                <w:noProof/>
              </w:rPr>
              <w:t>24.06.2025</w:t>
            </w:r>
          </w:fldSimple>
        </w:p>
      </w:tc>
    </w:tr>
    <w:tr w:rsidR="000B33B0" w:rsidRPr="00BA5FAD" w14:paraId="78AFCA84" w14:textId="77777777" w:rsidTr="00D817CE">
      <w:trPr>
        <w:cantSplit/>
        <w:trHeight w:val="224"/>
      </w:trPr>
      <w:tc>
        <w:tcPr>
          <w:tcW w:w="2694" w:type="dxa"/>
          <w:vMerge/>
        </w:tcPr>
        <w:p w14:paraId="5FD422B4" w14:textId="77777777" w:rsidR="000B33B0" w:rsidRPr="00BA5FAD" w:rsidRDefault="000B33B0" w:rsidP="00E90BED">
          <w:pPr>
            <w:rPr>
              <w:lang w:val="it-IT"/>
            </w:rPr>
          </w:pPr>
        </w:p>
      </w:tc>
      <w:tc>
        <w:tcPr>
          <w:tcW w:w="4819" w:type="dxa"/>
          <w:vMerge/>
          <w:vAlign w:val="center"/>
        </w:tcPr>
        <w:p w14:paraId="68443639" w14:textId="77777777" w:rsidR="000B33B0" w:rsidRPr="00345946" w:rsidRDefault="000B33B0" w:rsidP="00E90BED">
          <w:pPr>
            <w:pStyle w:val="KopfzeileGross"/>
          </w:pPr>
        </w:p>
      </w:tc>
      <w:tc>
        <w:tcPr>
          <w:tcW w:w="851" w:type="dxa"/>
          <w:vAlign w:val="center"/>
        </w:tcPr>
        <w:p w14:paraId="1BE10998" w14:textId="77777777" w:rsidR="000B33B0" w:rsidRPr="002736EC" w:rsidRDefault="000B33B0" w:rsidP="00E90BED">
          <w:pPr>
            <w:pStyle w:val="KopfFusszeileKlein"/>
          </w:pPr>
          <w:r w:rsidRPr="002736EC">
            <w:t>Seite</w:t>
          </w:r>
        </w:p>
      </w:tc>
      <w:tc>
        <w:tcPr>
          <w:tcW w:w="1275" w:type="dxa"/>
          <w:vAlign w:val="center"/>
        </w:tcPr>
        <w:p w14:paraId="2339BA60" w14:textId="77777777" w:rsidR="000B33B0" w:rsidRPr="002736EC" w:rsidRDefault="000B33B0" w:rsidP="00E90BED">
          <w:pPr>
            <w:pStyle w:val="KopfFusszeileKlein"/>
          </w:pPr>
          <w:r w:rsidRPr="002736EC">
            <w:fldChar w:fldCharType="begin"/>
          </w:r>
          <w:r w:rsidRPr="002736EC">
            <w:instrText xml:space="preserve"> PAGE </w:instrText>
          </w:r>
          <w:r w:rsidRPr="002736EC">
            <w:fldChar w:fldCharType="separate"/>
          </w:r>
          <w:r w:rsidRPr="002736EC">
            <w:t>16</w:t>
          </w:r>
          <w:r w:rsidRPr="002736EC">
            <w:fldChar w:fldCharType="end"/>
          </w:r>
          <w:r w:rsidRPr="002736EC">
            <w:t xml:space="preserve"> von </w:t>
          </w:r>
          <w:fldSimple w:instr=" NUMPAGES ">
            <w:r w:rsidRPr="002736EC">
              <w:t>16</w:t>
            </w:r>
          </w:fldSimple>
        </w:p>
      </w:tc>
    </w:tr>
    <w:tr w:rsidR="000B33B0" w:rsidRPr="00BA5FAD" w14:paraId="5B88B611" w14:textId="77777777" w:rsidTr="00D817CE">
      <w:trPr>
        <w:cantSplit/>
        <w:trHeight w:val="224"/>
      </w:trPr>
      <w:tc>
        <w:tcPr>
          <w:tcW w:w="2694" w:type="dxa"/>
          <w:vMerge/>
        </w:tcPr>
        <w:p w14:paraId="0AF91B66" w14:textId="77777777" w:rsidR="000B33B0" w:rsidRPr="00BA5FAD" w:rsidRDefault="000B33B0" w:rsidP="00E90BED">
          <w:pPr>
            <w:rPr>
              <w:lang w:val="it-IT"/>
            </w:rPr>
          </w:pPr>
        </w:p>
      </w:tc>
      <w:tc>
        <w:tcPr>
          <w:tcW w:w="4819" w:type="dxa"/>
          <w:vMerge/>
        </w:tcPr>
        <w:p w14:paraId="119CCBD5" w14:textId="77777777" w:rsidR="000B33B0" w:rsidRPr="00345946" w:rsidRDefault="000B33B0" w:rsidP="00E90BED">
          <w:pPr>
            <w:pStyle w:val="KopfzeileGross"/>
          </w:pPr>
        </w:p>
      </w:tc>
      <w:tc>
        <w:tcPr>
          <w:tcW w:w="851" w:type="dxa"/>
          <w:vAlign w:val="center"/>
        </w:tcPr>
        <w:p w14:paraId="47447190" w14:textId="77777777" w:rsidR="000B33B0" w:rsidRPr="00345946" w:rsidRDefault="000B33B0" w:rsidP="00E90BED">
          <w:pPr>
            <w:pStyle w:val="Kopfzeile"/>
          </w:pPr>
        </w:p>
      </w:tc>
      <w:tc>
        <w:tcPr>
          <w:tcW w:w="1275" w:type="dxa"/>
          <w:vAlign w:val="center"/>
        </w:tcPr>
        <w:p w14:paraId="27C56A38" w14:textId="77777777" w:rsidR="000B33B0" w:rsidRPr="00345946" w:rsidRDefault="000B33B0" w:rsidP="00E90BED">
          <w:pPr>
            <w:pStyle w:val="Kopfzeile"/>
          </w:pPr>
        </w:p>
      </w:tc>
    </w:tr>
    <w:tr w:rsidR="000B33B0" w:rsidRPr="00BA5FAD" w14:paraId="691D1C25" w14:textId="77777777" w:rsidTr="00D817CE">
      <w:trPr>
        <w:cantSplit/>
        <w:trHeight w:val="224"/>
      </w:trPr>
      <w:tc>
        <w:tcPr>
          <w:tcW w:w="2694" w:type="dxa"/>
          <w:vMerge/>
        </w:tcPr>
        <w:p w14:paraId="26BD8E35" w14:textId="77777777" w:rsidR="000B33B0" w:rsidRPr="00BA5FAD" w:rsidRDefault="000B33B0" w:rsidP="00E90BED"/>
      </w:tc>
      <w:tc>
        <w:tcPr>
          <w:tcW w:w="4819" w:type="dxa"/>
          <w:vMerge/>
        </w:tcPr>
        <w:p w14:paraId="51054D89" w14:textId="77777777" w:rsidR="000B33B0" w:rsidRPr="006B3FCC" w:rsidRDefault="000B33B0" w:rsidP="00E90BED">
          <w:pPr>
            <w:pStyle w:val="KopfzeileGross"/>
          </w:pPr>
        </w:p>
      </w:tc>
      <w:tc>
        <w:tcPr>
          <w:tcW w:w="851" w:type="dxa"/>
          <w:vAlign w:val="center"/>
        </w:tcPr>
        <w:p w14:paraId="537C6925" w14:textId="77777777" w:rsidR="000B33B0" w:rsidRPr="00C46F33" w:rsidRDefault="000B33B0" w:rsidP="00E90BED">
          <w:pPr>
            <w:pStyle w:val="Kopfzeile"/>
          </w:pPr>
        </w:p>
      </w:tc>
      <w:tc>
        <w:tcPr>
          <w:tcW w:w="1275" w:type="dxa"/>
          <w:vAlign w:val="center"/>
        </w:tcPr>
        <w:p w14:paraId="66DA8B41" w14:textId="77777777" w:rsidR="000B33B0" w:rsidRPr="00C46F33" w:rsidRDefault="000B33B0" w:rsidP="00E90BED">
          <w:pPr>
            <w:pStyle w:val="Kopfzeile"/>
          </w:pPr>
        </w:p>
      </w:tc>
    </w:tr>
  </w:tbl>
  <w:p w14:paraId="1CCDA7FC" w14:textId="77777777" w:rsidR="001D366C" w:rsidRPr="00A50303" w:rsidRDefault="001D366C" w:rsidP="00E90BE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E51FD"/>
    <w:multiLevelType w:val="hybridMultilevel"/>
    <w:tmpl w:val="0FC4374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70737FE"/>
    <w:multiLevelType w:val="multilevel"/>
    <w:tmpl w:val="4E92CBA2"/>
    <w:lvl w:ilvl="0">
      <w:start w:val="1"/>
      <w:numFmt w:val="lowerLetter"/>
      <w:pStyle w:val="AufzhlungABCSGH"/>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127E66"/>
    <w:multiLevelType w:val="multilevel"/>
    <w:tmpl w:val="F0A44894"/>
    <w:lvl w:ilvl="0">
      <w:start w:val="9"/>
      <w:numFmt w:val="decimal"/>
      <w:lvlText w:val="%1."/>
      <w:lvlJc w:val="left"/>
      <w:pPr>
        <w:ind w:left="440" w:hanging="440"/>
      </w:pPr>
    </w:lvl>
    <w:lvl w:ilvl="1">
      <w:start w:val="1"/>
      <w:numFmt w:val="decimal"/>
      <w:pStyle w:val="33TitelBetreffnis"/>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 w15:restartNumberingAfterBreak="0">
    <w:nsid w:val="385F5702"/>
    <w:multiLevelType w:val="hybridMultilevel"/>
    <w:tmpl w:val="577A731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A562E48"/>
    <w:multiLevelType w:val="multilevel"/>
    <w:tmpl w:val="0C72EBFA"/>
    <w:lvl w:ilvl="0">
      <w:start w:val="1"/>
      <w:numFmt w:val="decimal"/>
      <w:lvlText w:val="%1"/>
      <w:lvlJc w:val="left"/>
      <w:pPr>
        <w:tabs>
          <w:tab w:val="num" w:pos="432"/>
        </w:tabs>
        <w:ind w:left="432" w:hanging="432"/>
      </w:pPr>
      <w:rPr>
        <w:rFonts w:ascii="Century Gothic" w:hAnsi="Century Gothic" w:hint="default"/>
        <w:b/>
        <w:i w:val="0"/>
        <w:color w:val="auto"/>
        <w:sz w:val="28"/>
        <w:szCs w:val="28"/>
      </w:rPr>
    </w:lvl>
    <w:lvl w:ilvl="1">
      <w:start w:val="1"/>
      <w:numFmt w:val="decimal"/>
      <w:pStyle w:val="Formatvorlage2"/>
      <w:lvlText w:val="%1.%2"/>
      <w:lvlJc w:val="left"/>
      <w:pPr>
        <w:tabs>
          <w:tab w:val="num" w:pos="851"/>
        </w:tabs>
        <w:ind w:left="851" w:hanging="851"/>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3DF05201"/>
    <w:multiLevelType w:val="hybridMultilevel"/>
    <w:tmpl w:val="556EC162"/>
    <w:lvl w:ilvl="0" w:tplc="23CEEA56">
      <w:start w:val="1"/>
      <w:numFmt w:val="bullet"/>
      <w:pStyle w:val="AufzhlungenPunkteSGH"/>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6" w15:restartNumberingAfterBreak="0">
    <w:nsid w:val="4DDB0E11"/>
    <w:multiLevelType w:val="multilevel"/>
    <w:tmpl w:val="D6086A72"/>
    <w:lvl w:ilvl="0">
      <w:start w:val="1"/>
      <w:numFmt w:val="bullet"/>
      <w:pStyle w:val="Aufzhlung2"/>
      <w:lvlText w:val="o"/>
      <w:lvlJc w:val="left"/>
      <w:pPr>
        <w:ind w:left="0" w:firstLine="0"/>
      </w:pPr>
      <w:rPr>
        <w:rFonts w:ascii="Courier New" w:hAnsi="Courier New" w:cs="Courier New" w:hint="default"/>
      </w:r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50871D69"/>
    <w:multiLevelType w:val="hybridMultilevel"/>
    <w:tmpl w:val="0A1E74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61263F7C"/>
    <w:multiLevelType w:val="multilevel"/>
    <w:tmpl w:val="FEAA4AB2"/>
    <w:lvl w:ilvl="0">
      <w:start w:val="1"/>
      <w:numFmt w:val="decimal"/>
      <w:pStyle w:val="AufzhlungZahlenSGH"/>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7EB5F33"/>
    <w:multiLevelType w:val="multilevel"/>
    <w:tmpl w:val="4F94653C"/>
    <w:lvl w:ilvl="0">
      <w:start w:val="1"/>
      <w:numFmt w:val="decimal"/>
      <w:pStyle w:val="berschrift1"/>
      <w:lvlText w:val="%1"/>
      <w:lvlJc w:val="left"/>
      <w:pPr>
        <w:ind w:left="432" w:hanging="432"/>
      </w:pPr>
      <w:rPr>
        <w:rFonts w:cs="Times New Roman" w:hint="default"/>
        <w:b/>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ind w:left="1008" w:hanging="100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lvlText w:val="%1.%2.%3.%4.%5.%6"/>
      <w:lvlJc w:val="left"/>
      <w:pPr>
        <w:ind w:left="1152" w:hanging="115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berschrift7"/>
      <w:lvlText w:val="%1.%2.%3.%4.%5.%6.%7"/>
      <w:lvlJc w:val="left"/>
      <w:pPr>
        <w:ind w:left="1296" w:hanging="1296"/>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berschrift8"/>
      <w:lvlText w:val="%1.%2.%3.%4.%5.%6.%7.%8"/>
      <w:lvlJc w:val="left"/>
      <w:pPr>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berschrift9"/>
      <w:lvlText w:val="%1.%2.%3.%4.%5.%6.%7.%8.%9"/>
      <w:lvlJc w:val="left"/>
      <w:pPr>
        <w:ind w:left="1584" w:hanging="158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D076835"/>
    <w:multiLevelType w:val="multilevel"/>
    <w:tmpl w:val="8CD64ECC"/>
    <w:lvl w:ilvl="0">
      <w:start w:val="1"/>
      <w:numFmt w:val="bullet"/>
      <w:pStyle w:val="Aufzhlung1"/>
      <w:lvlText w:val=""/>
      <w:lvlJc w:val="left"/>
      <w:pPr>
        <w:ind w:left="0" w:firstLine="0"/>
      </w:pPr>
      <w:rPr>
        <w:rFonts w:ascii="Symbol" w:hAnsi="Symbol" w:hint="default"/>
      </w:r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7676531C"/>
    <w:multiLevelType w:val="hybridMultilevel"/>
    <w:tmpl w:val="BC405212"/>
    <w:lvl w:ilvl="0" w:tplc="0E5A07FE">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E4C7FBA"/>
    <w:multiLevelType w:val="hybridMultilevel"/>
    <w:tmpl w:val="0F00C332"/>
    <w:lvl w:ilvl="0" w:tplc="FFFFFFFF">
      <w:start w:val="1"/>
      <w:numFmt w:val="bullet"/>
      <w:pStyle w:val="AufzhlungenKonzep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1906060301">
    <w:abstractNumId w:val="10"/>
  </w:num>
  <w:num w:numId="2" w16cid:durableId="1815679518">
    <w:abstractNumId w:val="6"/>
  </w:num>
  <w:num w:numId="3" w16cid:durableId="306016697">
    <w:abstractNumId w:val="9"/>
  </w:num>
  <w:num w:numId="4" w16cid:durableId="129175048">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68199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89493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7202142">
    <w:abstractNumId w:val="5"/>
  </w:num>
  <w:num w:numId="8" w16cid:durableId="1769616946">
    <w:abstractNumId w:val="12"/>
  </w:num>
  <w:num w:numId="9" w16cid:durableId="14604942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4547796">
    <w:abstractNumId w:val="7"/>
  </w:num>
  <w:num w:numId="11" w16cid:durableId="1744526408">
    <w:abstractNumId w:val="11"/>
  </w:num>
  <w:num w:numId="12" w16cid:durableId="1033455701">
    <w:abstractNumId w:val="0"/>
  </w:num>
  <w:num w:numId="13" w16cid:durableId="15442290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CC"/>
    <w:rsid w:val="00001474"/>
    <w:rsid w:val="00040C11"/>
    <w:rsid w:val="00044F1F"/>
    <w:rsid w:val="0007734F"/>
    <w:rsid w:val="000B33B0"/>
    <w:rsid w:val="000C5A3F"/>
    <w:rsid w:val="000E79FD"/>
    <w:rsid w:val="0010237C"/>
    <w:rsid w:val="00112FB7"/>
    <w:rsid w:val="00113DA8"/>
    <w:rsid w:val="00114D09"/>
    <w:rsid w:val="0013258E"/>
    <w:rsid w:val="00151DDA"/>
    <w:rsid w:val="00160B75"/>
    <w:rsid w:val="00181715"/>
    <w:rsid w:val="001A1739"/>
    <w:rsid w:val="001B449E"/>
    <w:rsid w:val="001D366C"/>
    <w:rsid w:val="001E0C09"/>
    <w:rsid w:val="001E6EA0"/>
    <w:rsid w:val="001F0DB7"/>
    <w:rsid w:val="00201EF1"/>
    <w:rsid w:val="00203523"/>
    <w:rsid w:val="002117D9"/>
    <w:rsid w:val="00212A8B"/>
    <w:rsid w:val="00225B56"/>
    <w:rsid w:val="00232F83"/>
    <w:rsid w:val="00237656"/>
    <w:rsid w:val="00264739"/>
    <w:rsid w:val="00272449"/>
    <w:rsid w:val="002736EC"/>
    <w:rsid w:val="002819A8"/>
    <w:rsid w:val="002C167B"/>
    <w:rsid w:val="002C3FB7"/>
    <w:rsid w:val="00313B9A"/>
    <w:rsid w:val="003424A6"/>
    <w:rsid w:val="00345946"/>
    <w:rsid w:val="003464D2"/>
    <w:rsid w:val="00377AF8"/>
    <w:rsid w:val="003942B1"/>
    <w:rsid w:val="003A2FF2"/>
    <w:rsid w:val="003A3AF3"/>
    <w:rsid w:val="003D4FDA"/>
    <w:rsid w:val="00402930"/>
    <w:rsid w:val="00403798"/>
    <w:rsid w:val="0041256F"/>
    <w:rsid w:val="0042300C"/>
    <w:rsid w:val="00432DC1"/>
    <w:rsid w:val="00477A85"/>
    <w:rsid w:val="0048147E"/>
    <w:rsid w:val="004A0714"/>
    <w:rsid w:val="004A3385"/>
    <w:rsid w:val="004A4C8E"/>
    <w:rsid w:val="004C6068"/>
    <w:rsid w:val="004C6C5D"/>
    <w:rsid w:val="004F2B27"/>
    <w:rsid w:val="004F44DA"/>
    <w:rsid w:val="004F5C56"/>
    <w:rsid w:val="005253CF"/>
    <w:rsid w:val="00527F6B"/>
    <w:rsid w:val="00532E4A"/>
    <w:rsid w:val="00540795"/>
    <w:rsid w:val="00596025"/>
    <w:rsid w:val="005A0E2B"/>
    <w:rsid w:val="005C02EF"/>
    <w:rsid w:val="005D021F"/>
    <w:rsid w:val="005D4210"/>
    <w:rsid w:val="005D78BF"/>
    <w:rsid w:val="005E7BDD"/>
    <w:rsid w:val="0064125E"/>
    <w:rsid w:val="00681CDE"/>
    <w:rsid w:val="006A0E4F"/>
    <w:rsid w:val="006B2041"/>
    <w:rsid w:val="006D4061"/>
    <w:rsid w:val="00734823"/>
    <w:rsid w:val="00734A6D"/>
    <w:rsid w:val="007766CA"/>
    <w:rsid w:val="00786B16"/>
    <w:rsid w:val="007924D1"/>
    <w:rsid w:val="00795A4E"/>
    <w:rsid w:val="00797100"/>
    <w:rsid w:val="007A0953"/>
    <w:rsid w:val="007A0E33"/>
    <w:rsid w:val="007C33A6"/>
    <w:rsid w:val="007E286E"/>
    <w:rsid w:val="007E7E7E"/>
    <w:rsid w:val="007F5EE6"/>
    <w:rsid w:val="00805C07"/>
    <w:rsid w:val="00817641"/>
    <w:rsid w:val="008202A7"/>
    <w:rsid w:val="008349FB"/>
    <w:rsid w:val="00846EDB"/>
    <w:rsid w:val="00864D69"/>
    <w:rsid w:val="00866D99"/>
    <w:rsid w:val="0087703F"/>
    <w:rsid w:val="00881723"/>
    <w:rsid w:val="008926E4"/>
    <w:rsid w:val="008A4DF1"/>
    <w:rsid w:val="008C5C17"/>
    <w:rsid w:val="009016EB"/>
    <w:rsid w:val="009131AA"/>
    <w:rsid w:val="00924EBA"/>
    <w:rsid w:val="00933A73"/>
    <w:rsid w:val="009431E6"/>
    <w:rsid w:val="009636BB"/>
    <w:rsid w:val="00983EA6"/>
    <w:rsid w:val="00992913"/>
    <w:rsid w:val="00994622"/>
    <w:rsid w:val="00997AA7"/>
    <w:rsid w:val="009C6B85"/>
    <w:rsid w:val="009D488B"/>
    <w:rsid w:val="009E28F5"/>
    <w:rsid w:val="009F552C"/>
    <w:rsid w:val="00A242CD"/>
    <w:rsid w:val="00A95B76"/>
    <w:rsid w:val="00AD090C"/>
    <w:rsid w:val="00AE1E76"/>
    <w:rsid w:val="00AE4F34"/>
    <w:rsid w:val="00B07D08"/>
    <w:rsid w:val="00B109F4"/>
    <w:rsid w:val="00B66B3A"/>
    <w:rsid w:val="00B71B38"/>
    <w:rsid w:val="00B83385"/>
    <w:rsid w:val="00BB3D31"/>
    <w:rsid w:val="00BB477C"/>
    <w:rsid w:val="00BF010C"/>
    <w:rsid w:val="00BF3E42"/>
    <w:rsid w:val="00BF3FD1"/>
    <w:rsid w:val="00BF7152"/>
    <w:rsid w:val="00C03276"/>
    <w:rsid w:val="00C07073"/>
    <w:rsid w:val="00C22C26"/>
    <w:rsid w:val="00C26B6B"/>
    <w:rsid w:val="00C56BE6"/>
    <w:rsid w:val="00C56E45"/>
    <w:rsid w:val="00C80F5E"/>
    <w:rsid w:val="00CA162C"/>
    <w:rsid w:val="00CA3ECC"/>
    <w:rsid w:val="00CA6789"/>
    <w:rsid w:val="00CB1995"/>
    <w:rsid w:val="00CB7072"/>
    <w:rsid w:val="00CC7A94"/>
    <w:rsid w:val="00CD05D1"/>
    <w:rsid w:val="00CF54F1"/>
    <w:rsid w:val="00D25566"/>
    <w:rsid w:val="00D42D90"/>
    <w:rsid w:val="00D44264"/>
    <w:rsid w:val="00D563BC"/>
    <w:rsid w:val="00D63643"/>
    <w:rsid w:val="00D715A0"/>
    <w:rsid w:val="00DA5824"/>
    <w:rsid w:val="00DB6654"/>
    <w:rsid w:val="00DC25D8"/>
    <w:rsid w:val="00DD071E"/>
    <w:rsid w:val="00DF352C"/>
    <w:rsid w:val="00DF7068"/>
    <w:rsid w:val="00E07DE7"/>
    <w:rsid w:val="00E3374F"/>
    <w:rsid w:val="00E34B9E"/>
    <w:rsid w:val="00E5011F"/>
    <w:rsid w:val="00E56E0F"/>
    <w:rsid w:val="00E62E8B"/>
    <w:rsid w:val="00E66499"/>
    <w:rsid w:val="00E74579"/>
    <w:rsid w:val="00E90BED"/>
    <w:rsid w:val="00E922DE"/>
    <w:rsid w:val="00EA234D"/>
    <w:rsid w:val="00EC2EF0"/>
    <w:rsid w:val="00EE5E37"/>
    <w:rsid w:val="00EF2460"/>
    <w:rsid w:val="00F00BC9"/>
    <w:rsid w:val="00F028BD"/>
    <w:rsid w:val="00F03FC2"/>
    <w:rsid w:val="00F3151C"/>
    <w:rsid w:val="00F50F97"/>
    <w:rsid w:val="00F679F9"/>
    <w:rsid w:val="00F80735"/>
    <w:rsid w:val="00FA67F1"/>
    <w:rsid w:val="00FC4C0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E4ED1"/>
  <w15:chartTrackingRefBased/>
  <w15:docId w15:val="{D0B364C4-2A83-4D64-A7EA-6A18A840A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lsdException w:name="caption" w:semiHidden="1" w:uiPriority="0" w:unhideWhenUsed="1"/>
    <w:lsdException w:name="table of figures" w:semiHidden="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unhideWhenUsed="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lsdException w:name="Default Paragraph Font" w:semiHidden="1" w:uiPriority="1" w:unhideWhenUsed="1"/>
    <w:lsdException w:name="Body Text" w:semiHidden="1" w:uiPriority="0"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Standard">
    <w:name w:val="Normal"/>
    <w:qFormat/>
    <w:rsid w:val="00527F6B"/>
    <w:pPr>
      <w:spacing w:after="200" w:line="240" w:lineRule="auto"/>
      <w:jc w:val="both"/>
    </w:pPr>
    <w:rPr>
      <w:rFonts w:ascii="Helvetica" w:eastAsia="Times New Roman" w:hAnsi="Helvetica" w:cs="Times New Roman"/>
      <w:color w:val="000000" w:themeColor="text1"/>
      <w:lang w:eastAsia="de-DE"/>
    </w:rPr>
  </w:style>
  <w:style w:type="paragraph" w:styleId="berschrift1">
    <w:name w:val="heading 1"/>
    <w:aliases w:val="SGH_1,Überschrift 1 päd konzept"/>
    <w:basedOn w:val="Listenabsatz"/>
    <w:next w:val="Standard"/>
    <w:link w:val="berschrift1Zchn"/>
    <w:uiPriority w:val="2"/>
    <w:qFormat/>
    <w:rsid w:val="008349FB"/>
    <w:pPr>
      <w:numPr>
        <w:numId w:val="3"/>
      </w:numPr>
      <w:spacing w:before="360" w:after="160" w:line="360" w:lineRule="auto"/>
      <w:ind w:left="431" w:hanging="431"/>
      <w:jc w:val="left"/>
      <w:outlineLvl w:val="0"/>
    </w:pPr>
    <w:rPr>
      <w:rFonts w:ascii="Montserrat" w:hAnsi="Montserrat"/>
      <w:b/>
      <w:sz w:val="20"/>
    </w:rPr>
  </w:style>
  <w:style w:type="paragraph" w:styleId="berschrift2">
    <w:name w:val="heading 2"/>
    <w:aliases w:val="SGH_2,Überschrift 2 Päd Konzept"/>
    <w:basedOn w:val="berschrift1"/>
    <w:next w:val="Standard"/>
    <w:link w:val="berschrift2Zchn"/>
    <w:uiPriority w:val="2"/>
    <w:qFormat/>
    <w:rsid w:val="00112FB7"/>
    <w:pPr>
      <w:numPr>
        <w:ilvl w:val="1"/>
      </w:numPr>
      <w:spacing w:before="100" w:beforeAutospacing="1"/>
      <w:ind w:left="578" w:hanging="578"/>
      <w:outlineLvl w:val="1"/>
    </w:pPr>
    <w:rPr>
      <w:sz w:val="16"/>
    </w:rPr>
  </w:style>
  <w:style w:type="paragraph" w:styleId="berschrift3">
    <w:name w:val="heading 3"/>
    <w:aliases w:val="SGH_3,Überschrift 3 päd konzept"/>
    <w:basedOn w:val="berschrift1"/>
    <w:next w:val="Standard"/>
    <w:link w:val="berschrift3Zchn"/>
    <w:uiPriority w:val="2"/>
    <w:qFormat/>
    <w:rsid w:val="00BF3FD1"/>
    <w:pPr>
      <w:numPr>
        <w:ilvl w:val="2"/>
      </w:numPr>
      <w:spacing w:before="100" w:beforeAutospacing="1"/>
      <w:outlineLvl w:val="2"/>
    </w:pPr>
  </w:style>
  <w:style w:type="paragraph" w:styleId="berschrift4">
    <w:name w:val="heading 4"/>
    <w:basedOn w:val="Listenabsatz"/>
    <w:next w:val="Standard"/>
    <w:link w:val="berschrift4Zchn"/>
    <w:uiPriority w:val="10"/>
    <w:semiHidden/>
    <w:rsid w:val="00E34B9E"/>
    <w:pPr>
      <w:numPr>
        <w:ilvl w:val="3"/>
        <w:numId w:val="3"/>
      </w:numPr>
      <w:spacing w:line="480" w:lineRule="auto"/>
      <w:outlineLvl w:val="3"/>
    </w:pPr>
    <w:rPr>
      <w:b/>
    </w:rPr>
  </w:style>
  <w:style w:type="paragraph" w:styleId="berschrift5">
    <w:name w:val="heading 5"/>
    <w:basedOn w:val="Listenabsatz"/>
    <w:next w:val="Standard"/>
    <w:link w:val="berschrift5Zchn"/>
    <w:uiPriority w:val="10"/>
    <w:semiHidden/>
    <w:rsid w:val="00E34B9E"/>
    <w:pPr>
      <w:numPr>
        <w:ilvl w:val="4"/>
        <w:numId w:val="3"/>
      </w:numPr>
      <w:spacing w:line="480" w:lineRule="auto"/>
      <w:outlineLvl w:val="4"/>
    </w:pPr>
    <w:rPr>
      <w:b/>
    </w:rPr>
  </w:style>
  <w:style w:type="paragraph" w:styleId="berschrift6">
    <w:name w:val="heading 6"/>
    <w:basedOn w:val="Listenabsatz"/>
    <w:next w:val="Standard"/>
    <w:link w:val="berschrift6Zchn"/>
    <w:uiPriority w:val="10"/>
    <w:semiHidden/>
    <w:rsid w:val="00E34B9E"/>
    <w:pPr>
      <w:numPr>
        <w:ilvl w:val="5"/>
        <w:numId w:val="3"/>
      </w:numPr>
      <w:spacing w:line="480" w:lineRule="auto"/>
      <w:outlineLvl w:val="5"/>
    </w:pPr>
    <w:rPr>
      <w:b/>
    </w:rPr>
  </w:style>
  <w:style w:type="paragraph" w:styleId="berschrift7">
    <w:name w:val="heading 7"/>
    <w:basedOn w:val="Listenabsatz"/>
    <w:next w:val="Standard"/>
    <w:link w:val="berschrift7Zchn"/>
    <w:uiPriority w:val="10"/>
    <w:semiHidden/>
    <w:rsid w:val="00E34B9E"/>
    <w:pPr>
      <w:numPr>
        <w:ilvl w:val="6"/>
        <w:numId w:val="3"/>
      </w:numPr>
      <w:spacing w:line="480" w:lineRule="auto"/>
      <w:outlineLvl w:val="6"/>
    </w:pPr>
    <w:rPr>
      <w:b/>
    </w:rPr>
  </w:style>
  <w:style w:type="paragraph" w:styleId="berschrift8">
    <w:name w:val="heading 8"/>
    <w:basedOn w:val="Listenabsatz"/>
    <w:next w:val="Standard"/>
    <w:link w:val="berschrift8Zchn"/>
    <w:uiPriority w:val="10"/>
    <w:semiHidden/>
    <w:rsid w:val="00E34B9E"/>
    <w:pPr>
      <w:numPr>
        <w:ilvl w:val="7"/>
        <w:numId w:val="3"/>
      </w:numPr>
      <w:spacing w:line="480" w:lineRule="auto"/>
      <w:outlineLvl w:val="7"/>
    </w:pPr>
    <w:rPr>
      <w:b/>
    </w:rPr>
  </w:style>
  <w:style w:type="paragraph" w:styleId="berschrift9">
    <w:name w:val="heading 9"/>
    <w:basedOn w:val="Listenabsatz"/>
    <w:next w:val="Standard"/>
    <w:link w:val="berschrift9Zchn"/>
    <w:uiPriority w:val="10"/>
    <w:semiHidden/>
    <w:rsid w:val="00E34B9E"/>
    <w:pPr>
      <w:numPr>
        <w:ilvl w:val="8"/>
        <w:numId w:val="3"/>
      </w:numPr>
      <w:spacing w:line="480" w:lineRule="auto"/>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SGH_1 Zchn,Überschrift 1 päd konzept Zchn"/>
    <w:basedOn w:val="Absatz-Standardschriftart"/>
    <w:link w:val="berschrift1"/>
    <w:uiPriority w:val="2"/>
    <w:rsid w:val="008349FB"/>
    <w:rPr>
      <w:rFonts w:ascii="Montserrat" w:eastAsia="Times New Roman" w:hAnsi="Montserrat" w:cs="Arial"/>
      <w:b/>
      <w:color w:val="000000" w:themeColor="text1"/>
      <w:sz w:val="20"/>
      <w:lang w:val="de-DE" w:eastAsia="de-DE"/>
    </w:rPr>
  </w:style>
  <w:style w:type="character" w:customStyle="1" w:styleId="berschrift2Zchn">
    <w:name w:val="Überschrift 2 Zchn"/>
    <w:aliases w:val="SGH_2 Zchn,Überschrift 2 Päd Konzept Zchn"/>
    <w:basedOn w:val="Absatz-Standardschriftart"/>
    <w:link w:val="berschrift2"/>
    <w:uiPriority w:val="2"/>
    <w:rsid w:val="00112FB7"/>
    <w:rPr>
      <w:rFonts w:ascii="Montserrat" w:eastAsia="Times New Roman" w:hAnsi="Montserrat" w:cs="Arial"/>
      <w:b/>
      <w:color w:val="000000" w:themeColor="text1"/>
      <w:sz w:val="16"/>
      <w:lang w:val="de-DE" w:eastAsia="de-DE"/>
    </w:rPr>
  </w:style>
  <w:style w:type="character" w:customStyle="1" w:styleId="berschrift3Zchn">
    <w:name w:val="Überschrift 3 Zchn"/>
    <w:aliases w:val="SGH_3 Zchn,Überschrift 3 päd konzept Zchn"/>
    <w:basedOn w:val="Absatz-Standardschriftart"/>
    <w:link w:val="berschrift3"/>
    <w:uiPriority w:val="2"/>
    <w:rsid w:val="00BF3FD1"/>
    <w:rPr>
      <w:rFonts w:ascii="Montserrat" w:eastAsia="Times New Roman" w:hAnsi="Montserrat" w:cs="Times New Roman"/>
      <w:b/>
      <w:color w:val="000000" w:themeColor="text1"/>
      <w:lang w:eastAsia="de-DE"/>
    </w:rPr>
  </w:style>
  <w:style w:type="character" w:customStyle="1" w:styleId="berschrift4Zchn">
    <w:name w:val="Überschrift 4 Zchn"/>
    <w:basedOn w:val="Absatz-Standardschriftart"/>
    <w:link w:val="berschrift4"/>
    <w:uiPriority w:val="10"/>
    <w:semiHidden/>
    <w:rsid w:val="000C5A3F"/>
    <w:rPr>
      <w:rFonts w:ascii="Montserrat" w:eastAsia="Times New Roman" w:hAnsi="Montserrat" w:cs="Times New Roman"/>
      <w:b/>
      <w:color w:val="000000" w:themeColor="text1"/>
      <w:lang w:eastAsia="de-DE"/>
    </w:rPr>
  </w:style>
  <w:style w:type="character" w:customStyle="1" w:styleId="berschrift5Zchn">
    <w:name w:val="Überschrift 5 Zchn"/>
    <w:basedOn w:val="Absatz-Standardschriftart"/>
    <w:link w:val="berschrift5"/>
    <w:uiPriority w:val="10"/>
    <w:semiHidden/>
    <w:rsid w:val="000C5A3F"/>
    <w:rPr>
      <w:rFonts w:ascii="Montserrat" w:eastAsia="Times New Roman" w:hAnsi="Montserrat" w:cs="Times New Roman"/>
      <w:b/>
      <w:color w:val="000000" w:themeColor="text1"/>
      <w:lang w:eastAsia="de-DE"/>
    </w:rPr>
  </w:style>
  <w:style w:type="character" w:customStyle="1" w:styleId="berschrift6Zchn">
    <w:name w:val="Überschrift 6 Zchn"/>
    <w:basedOn w:val="Absatz-Standardschriftart"/>
    <w:link w:val="berschrift6"/>
    <w:uiPriority w:val="10"/>
    <w:semiHidden/>
    <w:rsid w:val="000C5A3F"/>
    <w:rPr>
      <w:rFonts w:ascii="Montserrat" w:eastAsia="Times New Roman" w:hAnsi="Montserrat" w:cs="Times New Roman"/>
      <w:b/>
      <w:color w:val="000000" w:themeColor="text1"/>
      <w:lang w:eastAsia="de-DE"/>
    </w:rPr>
  </w:style>
  <w:style w:type="character" w:customStyle="1" w:styleId="berschrift7Zchn">
    <w:name w:val="Überschrift 7 Zchn"/>
    <w:basedOn w:val="Absatz-Standardschriftart"/>
    <w:link w:val="berschrift7"/>
    <w:uiPriority w:val="10"/>
    <w:semiHidden/>
    <w:rsid w:val="000C5A3F"/>
    <w:rPr>
      <w:rFonts w:ascii="Montserrat" w:eastAsia="Times New Roman" w:hAnsi="Montserrat" w:cs="Times New Roman"/>
      <w:b/>
      <w:color w:val="000000" w:themeColor="text1"/>
      <w:lang w:eastAsia="de-DE"/>
    </w:rPr>
  </w:style>
  <w:style w:type="character" w:customStyle="1" w:styleId="berschrift8Zchn">
    <w:name w:val="Überschrift 8 Zchn"/>
    <w:basedOn w:val="Absatz-Standardschriftart"/>
    <w:link w:val="berschrift8"/>
    <w:uiPriority w:val="10"/>
    <w:semiHidden/>
    <w:rsid w:val="000C5A3F"/>
    <w:rPr>
      <w:rFonts w:ascii="Montserrat" w:eastAsia="Times New Roman" w:hAnsi="Montserrat" w:cs="Times New Roman"/>
      <w:b/>
      <w:color w:val="000000" w:themeColor="text1"/>
      <w:lang w:eastAsia="de-DE"/>
    </w:rPr>
  </w:style>
  <w:style w:type="character" w:customStyle="1" w:styleId="berschrift9Zchn">
    <w:name w:val="Überschrift 9 Zchn"/>
    <w:basedOn w:val="Absatz-Standardschriftart"/>
    <w:link w:val="berschrift9"/>
    <w:uiPriority w:val="10"/>
    <w:semiHidden/>
    <w:rsid w:val="000C5A3F"/>
    <w:rPr>
      <w:rFonts w:ascii="Montserrat" w:eastAsia="Times New Roman" w:hAnsi="Montserrat" w:cs="Times New Roman"/>
      <w:b/>
      <w:color w:val="000000" w:themeColor="text1"/>
      <w:lang w:eastAsia="de-DE"/>
    </w:rPr>
  </w:style>
  <w:style w:type="paragraph" w:styleId="Titel">
    <w:name w:val="Title"/>
    <w:basedOn w:val="Standard"/>
    <w:next w:val="Standard"/>
    <w:link w:val="TitelZchn"/>
    <w:uiPriority w:val="1"/>
    <w:qFormat/>
    <w:rsid w:val="009131AA"/>
    <w:pPr>
      <w:spacing w:after="120" w:line="360" w:lineRule="auto"/>
      <w:contextualSpacing/>
      <w:jc w:val="center"/>
    </w:pPr>
    <w:rPr>
      <w:rFonts w:ascii="Montserrat" w:hAnsi="Montserrat"/>
      <w:b/>
      <w:sz w:val="28"/>
      <w:szCs w:val="28"/>
    </w:rPr>
  </w:style>
  <w:style w:type="character" w:customStyle="1" w:styleId="TitelZchn">
    <w:name w:val="Titel Zchn"/>
    <w:basedOn w:val="Absatz-Standardschriftart"/>
    <w:link w:val="Titel"/>
    <w:uiPriority w:val="1"/>
    <w:rsid w:val="009131AA"/>
    <w:rPr>
      <w:rFonts w:ascii="Montserrat" w:eastAsia="Times New Roman" w:hAnsi="Montserrat" w:cs="Times New Roman"/>
      <w:b/>
      <w:color w:val="000000" w:themeColor="text1"/>
      <w:sz w:val="28"/>
      <w:szCs w:val="28"/>
      <w:lang w:eastAsia="de-DE"/>
    </w:rPr>
  </w:style>
  <w:style w:type="paragraph" w:styleId="Listenabsatz">
    <w:name w:val="List Paragraph"/>
    <w:basedOn w:val="Aufzhlung1"/>
    <w:link w:val="ListenabsatzZchn"/>
    <w:uiPriority w:val="34"/>
    <w:rsid w:val="00527F6B"/>
    <w:pPr>
      <w:numPr>
        <w:numId w:val="11"/>
      </w:numPr>
      <w:ind w:left="1134" w:hanging="567"/>
    </w:pPr>
    <w:rPr>
      <w:lang w:val="de-DE"/>
    </w:rPr>
  </w:style>
  <w:style w:type="paragraph" w:customStyle="1" w:styleId="Tabellentitel">
    <w:name w:val="Tabellentitel"/>
    <w:basedOn w:val="Titel"/>
    <w:link w:val="TabellentitelZchn"/>
    <w:uiPriority w:val="3"/>
    <w:qFormat/>
    <w:rsid w:val="002819A8"/>
    <w:pPr>
      <w:spacing w:before="120" w:line="240" w:lineRule="auto"/>
      <w:contextualSpacing w:val="0"/>
    </w:pPr>
    <w:rPr>
      <w:sz w:val="20"/>
      <w:szCs w:val="20"/>
    </w:rPr>
  </w:style>
  <w:style w:type="table" w:styleId="Tabellenraster">
    <w:name w:val="Table Grid"/>
    <w:basedOn w:val="NormaleTabelle"/>
    <w:uiPriority w:val="59"/>
    <w:rsid w:val="00E34B9E"/>
    <w:pPr>
      <w:spacing w:after="0" w:line="240" w:lineRule="auto"/>
    </w:pPr>
    <w:rPr>
      <w:rFonts w:ascii="Arial" w:eastAsia="Times New Roman" w:hAnsi="Arial" w:cs="Times New Roman"/>
      <w:lang w:eastAsia="de-C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ufzhlung1">
    <w:name w:val="Aufzählung 1"/>
    <w:basedOn w:val="Standard"/>
    <w:link w:val="Aufzhlung1Zchn"/>
    <w:uiPriority w:val="6"/>
    <w:semiHidden/>
    <w:rsid w:val="00734823"/>
    <w:pPr>
      <w:numPr>
        <w:numId w:val="1"/>
      </w:numPr>
      <w:tabs>
        <w:tab w:val="left" w:pos="1134"/>
        <w:tab w:val="left" w:pos="4678"/>
      </w:tabs>
      <w:spacing w:before="60" w:after="60"/>
      <w:ind w:left="1134" w:hanging="567"/>
    </w:pPr>
    <w:rPr>
      <w:rFonts w:cs="Arial"/>
    </w:rPr>
  </w:style>
  <w:style w:type="paragraph" w:customStyle="1" w:styleId="Aufzhlung2">
    <w:name w:val="Aufzählung 2"/>
    <w:basedOn w:val="Aufzhlung1"/>
    <w:link w:val="Aufzhlung2Zchn"/>
    <w:uiPriority w:val="6"/>
    <w:semiHidden/>
    <w:rsid w:val="00E34B9E"/>
    <w:pPr>
      <w:numPr>
        <w:numId w:val="2"/>
      </w:numPr>
      <w:tabs>
        <w:tab w:val="clear" w:pos="1134"/>
        <w:tab w:val="left" w:pos="1701"/>
      </w:tabs>
      <w:ind w:left="1701" w:hanging="567"/>
    </w:pPr>
  </w:style>
  <w:style w:type="character" w:customStyle="1" w:styleId="Aufzhlung1Zchn">
    <w:name w:val="Aufzählung 1 Zchn"/>
    <w:basedOn w:val="Absatz-Standardschriftart"/>
    <w:link w:val="Aufzhlung1"/>
    <w:uiPriority w:val="6"/>
    <w:semiHidden/>
    <w:rsid w:val="00527F6B"/>
    <w:rPr>
      <w:rFonts w:ascii="Helvetica" w:eastAsia="Times New Roman" w:hAnsi="Helvetica" w:cs="Arial"/>
      <w:color w:val="000000" w:themeColor="text1"/>
      <w:lang w:eastAsia="de-DE"/>
    </w:rPr>
  </w:style>
  <w:style w:type="character" w:customStyle="1" w:styleId="Aufzhlung2Zchn">
    <w:name w:val="Aufzählung 2 Zchn"/>
    <w:basedOn w:val="Aufzhlung1Zchn"/>
    <w:link w:val="Aufzhlung2"/>
    <w:uiPriority w:val="6"/>
    <w:semiHidden/>
    <w:rsid w:val="000C5A3F"/>
    <w:rPr>
      <w:rFonts w:ascii="Helvetica" w:eastAsia="Times New Roman" w:hAnsi="Helvetica" w:cs="Arial"/>
      <w:color w:val="000000" w:themeColor="text1"/>
      <w:lang w:eastAsia="de-DE"/>
    </w:rPr>
  </w:style>
  <w:style w:type="paragraph" w:styleId="Verzeichnis3">
    <w:name w:val="toc 3"/>
    <w:aliases w:val="Verzeichnis SGh"/>
    <w:basedOn w:val="Standard"/>
    <w:next w:val="Standard"/>
    <w:autoRedefine/>
    <w:uiPriority w:val="39"/>
    <w:rsid w:val="009131AA"/>
    <w:pPr>
      <w:tabs>
        <w:tab w:val="left" w:pos="851"/>
        <w:tab w:val="right" w:leader="dot" w:pos="9628"/>
      </w:tabs>
      <w:spacing w:after="0" w:line="360" w:lineRule="auto"/>
      <w:ind w:left="851" w:hanging="851"/>
    </w:pPr>
    <w:rPr>
      <w:rFonts w:ascii="Montserrat" w:hAnsi="Montserrat"/>
      <w:b/>
      <w:noProof/>
      <w:sz w:val="20"/>
    </w:rPr>
  </w:style>
  <w:style w:type="paragraph" w:styleId="Verzeichnis1">
    <w:name w:val="toc 1"/>
    <w:aliases w:val="SGh"/>
    <w:basedOn w:val="Standard"/>
    <w:next w:val="Standard"/>
    <w:autoRedefine/>
    <w:uiPriority w:val="39"/>
    <w:rsid w:val="00114D09"/>
    <w:pPr>
      <w:tabs>
        <w:tab w:val="left" w:pos="567"/>
        <w:tab w:val="right" w:leader="dot" w:pos="9628"/>
      </w:tabs>
      <w:spacing w:after="0" w:line="360" w:lineRule="auto"/>
      <w:ind w:left="567" w:hanging="567"/>
    </w:pPr>
    <w:rPr>
      <w:rFonts w:ascii="Montserrat" w:hAnsi="Montserrat"/>
      <w:b/>
      <w:noProof/>
      <w:sz w:val="20"/>
    </w:rPr>
  </w:style>
  <w:style w:type="paragraph" w:styleId="Verzeichnis2">
    <w:name w:val="toc 2"/>
    <w:aliases w:val="SGH"/>
    <w:basedOn w:val="Standard"/>
    <w:next w:val="Standard"/>
    <w:autoRedefine/>
    <w:uiPriority w:val="39"/>
    <w:rsid w:val="009131AA"/>
    <w:pPr>
      <w:tabs>
        <w:tab w:val="left" w:pos="709"/>
        <w:tab w:val="right" w:leader="dot" w:pos="9628"/>
      </w:tabs>
      <w:spacing w:after="0" w:line="360" w:lineRule="auto"/>
      <w:ind w:left="709" w:hanging="709"/>
    </w:pPr>
    <w:rPr>
      <w:rFonts w:ascii="Montserrat" w:hAnsi="Montserrat"/>
      <w:b/>
      <w:noProof/>
      <w:sz w:val="20"/>
    </w:rPr>
  </w:style>
  <w:style w:type="paragraph" w:styleId="Verzeichnis4">
    <w:name w:val="toc 4"/>
    <w:basedOn w:val="Standard"/>
    <w:next w:val="Standard"/>
    <w:autoRedefine/>
    <w:uiPriority w:val="39"/>
    <w:semiHidden/>
    <w:rsid w:val="00E34B9E"/>
    <w:pPr>
      <w:tabs>
        <w:tab w:val="left" w:pos="993"/>
        <w:tab w:val="right" w:leader="dot" w:pos="9628"/>
      </w:tabs>
    </w:pPr>
    <w:rPr>
      <w:b/>
      <w:noProof/>
    </w:rPr>
  </w:style>
  <w:style w:type="paragraph" w:styleId="Verzeichnis5">
    <w:name w:val="toc 5"/>
    <w:basedOn w:val="Standard"/>
    <w:next w:val="Standard"/>
    <w:autoRedefine/>
    <w:uiPriority w:val="39"/>
    <w:semiHidden/>
    <w:rsid w:val="00E34B9E"/>
    <w:pPr>
      <w:tabs>
        <w:tab w:val="left" w:pos="1134"/>
        <w:tab w:val="right" w:leader="dot" w:pos="9628"/>
      </w:tabs>
    </w:pPr>
    <w:rPr>
      <w:b/>
      <w:noProof/>
    </w:rPr>
  </w:style>
  <w:style w:type="paragraph" w:styleId="Verzeichnis6">
    <w:name w:val="toc 6"/>
    <w:basedOn w:val="Standard"/>
    <w:next w:val="Standard"/>
    <w:autoRedefine/>
    <w:uiPriority w:val="39"/>
    <w:semiHidden/>
    <w:rsid w:val="00E34B9E"/>
    <w:pPr>
      <w:tabs>
        <w:tab w:val="left" w:pos="1276"/>
        <w:tab w:val="right" w:leader="dot" w:pos="9628"/>
      </w:tabs>
    </w:pPr>
    <w:rPr>
      <w:b/>
      <w:noProof/>
    </w:rPr>
  </w:style>
  <w:style w:type="paragraph" w:styleId="Verzeichnis7">
    <w:name w:val="toc 7"/>
    <w:basedOn w:val="Standard"/>
    <w:next w:val="Standard"/>
    <w:autoRedefine/>
    <w:uiPriority w:val="39"/>
    <w:semiHidden/>
    <w:rsid w:val="00E34B9E"/>
    <w:pPr>
      <w:tabs>
        <w:tab w:val="left" w:pos="1418"/>
        <w:tab w:val="right" w:leader="dot" w:pos="9628"/>
      </w:tabs>
    </w:pPr>
    <w:rPr>
      <w:b/>
      <w:noProof/>
    </w:rPr>
  </w:style>
  <w:style w:type="paragraph" w:styleId="Verzeichnis8">
    <w:name w:val="toc 8"/>
    <w:basedOn w:val="Standard"/>
    <w:next w:val="Standard"/>
    <w:autoRedefine/>
    <w:uiPriority w:val="39"/>
    <w:semiHidden/>
    <w:rsid w:val="00E34B9E"/>
    <w:pPr>
      <w:tabs>
        <w:tab w:val="left" w:pos="1560"/>
        <w:tab w:val="right" w:leader="dot" w:pos="9628"/>
      </w:tabs>
    </w:pPr>
    <w:rPr>
      <w:b/>
      <w:noProof/>
    </w:rPr>
  </w:style>
  <w:style w:type="paragraph" w:styleId="Verzeichnis9">
    <w:name w:val="toc 9"/>
    <w:basedOn w:val="Standard"/>
    <w:next w:val="Standard"/>
    <w:autoRedefine/>
    <w:uiPriority w:val="39"/>
    <w:semiHidden/>
    <w:rsid w:val="00E34B9E"/>
    <w:pPr>
      <w:tabs>
        <w:tab w:val="left" w:pos="1701"/>
        <w:tab w:val="right" w:leader="dot" w:pos="9628"/>
      </w:tabs>
    </w:pPr>
    <w:rPr>
      <w:b/>
      <w:noProof/>
    </w:rPr>
  </w:style>
  <w:style w:type="character" w:styleId="Hyperlink">
    <w:name w:val="Hyperlink"/>
    <w:basedOn w:val="Absatz-Standardschriftart"/>
    <w:uiPriority w:val="99"/>
    <w:rsid w:val="00E34B9E"/>
    <w:rPr>
      <w:color w:val="01F2FD" w:themeColor="hyperlink"/>
      <w:u w:val="single"/>
    </w:rPr>
  </w:style>
  <w:style w:type="paragraph" w:styleId="Sprechblasentext">
    <w:name w:val="Balloon Text"/>
    <w:basedOn w:val="Standard"/>
    <w:link w:val="SprechblasentextZchn"/>
    <w:uiPriority w:val="99"/>
    <w:semiHidden/>
    <w:rsid w:val="00E34B9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C5A3F"/>
    <w:rPr>
      <w:rFonts w:ascii="Tahoma" w:eastAsia="Times New Roman" w:hAnsi="Tahoma" w:cs="Tahoma"/>
      <w:color w:val="000000" w:themeColor="text1"/>
      <w:sz w:val="16"/>
      <w:szCs w:val="16"/>
      <w:lang w:eastAsia="de-DE"/>
    </w:rPr>
  </w:style>
  <w:style w:type="paragraph" w:styleId="Kopfzeile">
    <w:name w:val="header"/>
    <w:aliases w:val="Kopfzeile Projektinformationen"/>
    <w:basedOn w:val="Standard"/>
    <w:link w:val="KopfzeileZchn"/>
    <w:uiPriority w:val="7"/>
    <w:semiHidden/>
    <w:rsid w:val="007A0953"/>
    <w:pPr>
      <w:spacing w:after="0"/>
      <w:contextualSpacing/>
    </w:pPr>
    <w:rPr>
      <w:rFonts w:cs="Arial"/>
      <w:sz w:val="16"/>
      <w:szCs w:val="16"/>
    </w:rPr>
  </w:style>
  <w:style w:type="character" w:customStyle="1" w:styleId="KopfzeileZchn">
    <w:name w:val="Kopfzeile Zchn"/>
    <w:aliases w:val="Kopfzeile Projektinformationen Zchn"/>
    <w:basedOn w:val="Absatz-Standardschriftart"/>
    <w:link w:val="Kopfzeile"/>
    <w:uiPriority w:val="7"/>
    <w:semiHidden/>
    <w:rsid w:val="000C5A3F"/>
    <w:rPr>
      <w:rFonts w:ascii="Helvetica" w:eastAsia="Times New Roman" w:hAnsi="Helvetica" w:cs="Arial"/>
      <w:color w:val="000000" w:themeColor="text1"/>
      <w:sz w:val="16"/>
      <w:szCs w:val="16"/>
      <w:lang w:eastAsia="de-DE"/>
    </w:rPr>
  </w:style>
  <w:style w:type="paragraph" w:styleId="Fuzeile">
    <w:name w:val="footer"/>
    <w:basedOn w:val="Standard"/>
    <w:link w:val="FuzeileZchn"/>
    <w:uiPriority w:val="7"/>
    <w:semiHidden/>
    <w:rsid w:val="00E34B9E"/>
    <w:pPr>
      <w:tabs>
        <w:tab w:val="center" w:pos="4536"/>
        <w:tab w:val="right" w:pos="9072"/>
      </w:tabs>
    </w:pPr>
  </w:style>
  <w:style w:type="character" w:customStyle="1" w:styleId="FuzeileZchn">
    <w:name w:val="Fußzeile Zchn"/>
    <w:basedOn w:val="Absatz-Standardschriftart"/>
    <w:link w:val="Fuzeile"/>
    <w:uiPriority w:val="7"/>
    <w:semiHidden/>
    <w:rsid w:val="000C5A3F"/>
    <w:rPr>
      <w:rFonts w:ascii="Helvetica" w:eastAsia="Times New Roman" w:hAnsi="Helvetica" w:cs="Times New Roman"/>
      <w:color w:val="000000" w:themeColor="text1"/>
      <w:lang w:eastAsia="de-DE"/>
    </w:rPr>
  </w:style>
  <w:style w:type="paragraph" w:customStyle="1" w:styleId="KopfFusszeileKlein">
    <w:name w:val="Kopf/Fusszeile Klein"/>
    <w:basedOn w:val="Standard"/>
    <w:link w:val="KopfFusszeileKleinZchn"/>
    <w:uiPriority w:val="5"/>
    <w:qFormat/>
    <w:rsid w:val="00D563BC"/>
    <w:pPr>
      <w:spacing w:after="0"/>
      <w:contextualSpacing/>
      <w:jc w:val="left"/>
    </w:pPr>
    <w:rPr>
      <w:rFonts w:cs="Arial"/>
      <w:sz w:val="16"/>
    </w:rPr>
  </w:style>
  <w:style w:type="paragraph" w:customStyle="1" w:styleId="KopfzeileGross">
    <w:name w:val="Kopfzeile Gross"/>
    <w:basedOn w:val="Standard"/>
    <w:link w:val="KopfzeileGrossZchn"/>
    <w:uiPriority w:val="5"/>
    <w:qFormat/>
    <w:rsid w:val="007A0E33"/>
    <w:pPr>
      <w:spacing w:before="120" w:after="120"/>
    </w:pPr>
    <w:rPr>
      <w:rFonts w:cs="Arial"/>
      <w:b/>
      <w:bCs/>
    </w:rPr>
  </w:style>
  <w:style w:type="character" w:customStyle="1" w:styleId="KopfFusszeileKleinZchn">
    <w:name w:val="Kopf/Fusszeile Klein Zchn"/>
    <w:basedOn w:val="Absatz-Standardschriftart"/>
    <w:link w:val="KopfFusszeileKlein"/>
    <w:uiPriority w:val="5"/>
    <w:rsid w:val="00D563BC"/>
    <w:rPr>
      <w:rFonts w:ascii="Helvetica" w:eastAsia="Times New Roman" w:hAnsi="Helvetica" w:cs="Arial"/>
      <w:color w:val="000000" w:themeColor="text1"/>
      <w:sz w:val="16"/>
      <w:lang w:eastAsia="de-DE"/>
    </w:rPr>
  </w:style>
  <w:style w:type="character" w:customStyle="1" w:styleId="KopfzeileGrossZchn">
    <w:name w:val="Kopfzeile Gross Zchn"/>
    <w:basedOn w:val="Absatz-Standardschriftart"/>
    <w:link w:val="KopfzeileGross"/>
    <w:uiPriority w:val="5"/>
    <w:rsid w:val="007A0E33"/>
    <w:rPr>
      <w:rFonts w:ascii="Helvetica" w:eastAsia="Times New Roman" w:hAnsi="Helvetica" w:cs="Arial"/>
      <w:b/>
      <w:bCs/>
      <w:color w:val="000000" w:themeColor="text1"/>
      <w:lang w:eastAsia="de-DE"/>
    </w:rPr>
  </w:style>
  <w:style w:type="paragraph" w:customStyle="1" w:styleId="FusszeileInformationen">
    <w:name w:val="Fusszeile Informationen"/>
    <w:basedOn w:val="Standard"/>
    <w:link w:val="FusszeileInformationenZchn"/>
    <w:uiPriority w:val="7"/>
    <w:semiHidden/>
    <w:rsid w:val="004F44DA"/>
    <w:rPr>
      <w:rFonts w:cs="Arial"/>
      <w:color w:val="707173"/>
      <w:sz w:val="14"/>
    </w:rPr>
  </w:style>
  <w:style w:type="paragraph" w:customStyle="1" w:styleId="FusszeileDatei">
    <w:name w:val="Fusszeile Datei"/>
    <w:basedOn w:val="Fuzeile"/>
    <w:link w:val="FusszeileDateiZchn"/>
    <w:uiPriority w:val="7"/>
    <w:semiHidden/>
    <w:rsid w:val="004F44DA"/>
    <w:rPr>
      <w:rFonts w:cs="Arial"/>
      <w:color w:val="707173"/>
      <w:sz w:val="12"/>
      <w:szCs w:val="12"/>
    </w:rPr>
  </w:style>
  <w:style w:type="character" w:customStyle="1" w:styleId="FusszeileInformationenZchn">
    <w:name w:val="Fusszeile Informationen Zchn"/>
    <w:basedOn w:val="Absatz-Standardschriftart"/>
    <w:link w:val="FusszeileInformationen"/>
    <w:uiPriority w:val="7"/>
    <w:semiHidden/>
    <w:rsid w:val="000C5A3F"/>
    <w:rPr>
      <w:rFonts w:ascii="Helvetica" w:eastAsia="Times New Roman" w:hAnsi="Helvetica" w:cs="Arial"/>
      <w:color w:val="707173"/>
      <w:sz w:val="14"/>
      <w:lang w:eastAsia="de-DE"/>
    </w:rPr>
  </w:style>
  <w:style w:type="character" w:styleId="Platzhaltertext">
    <w:name w:val="Placeholder Text"/>
    <w:basedOn w:val="Absatz-Standardschriftart"/>
    <w:uiPriority w:val="99"/>
    <w:semiHidden/>
    <w:rsid w:val="00E34B9E"/>
    <w:rPr>
      <w:color w:val="808080"/>
    </w:rPr>
  </w:style>
  <w:style w:type="character" w:customStyle="1" w:styleId="FusszeileDateiZchn">
    <w:name w:val="Fusszeile Datei Zchn"/>
    <w:basedOn w:val="FuzeileZchn"/>
    <w:link w:val="FusszeileDatei"/>
    <w:uiPriority w:val="7"/>
    <w:semiHidden/>
    <w:rsid w:val="000C5A3F"/>
    <w:rPr>
      <w:rFonts w:ascii="Helvetica" w:eastAsia="Times New Roman" w:hAnsi="Helvetica" w:cs="Arial"/>
      <w:color w:val="707173"/>
      <w:sz w:val="12"/>
      <w:szCs w:val="12"/>
      <w:lang w:eastAsia="de-DE"/>
    </w:rPr>
  </w:style>
  <w:style w:type="paragraph" w:styleId="NurText">
    <w:name w:val="Plain Text"/>
    <w:basedOn w:val="Standard"/>
    <w:link w:val="NurTextZchn"/>
    <w:uiPriority w:val="99"/>
    <w:semiHidden/>
    <w:rsid w:val="00E34B9E"/>
    <w:rPr>
      <w:rFonts w:ascii="Consolas" w:hAnsi="Consolas"/>
      <w:sz w:val="21"/>
      <w:szCs w:val="21"/>
    </w:rPr>
  </w:style>
  <w:style w:type="character" w:customStyle="1" w:styleId="NurTextZchn">
    <w:name w:val="Nur Text Zchn"/>
    <w:basedOn w:val="Absatz-Standardschriftart"/>
    <w:link w:val="NurText"/>
    <w:uiPriority w:val="99"/>
    <w:semiHidden/>
    <w:rsid w:val="000C5A3F"/>
    <w:rPr>
      <w:rFonts w:ascii="Consolas" w:eastAsia="Times New Roman" w:hAnsi="Consolas" w:cs="Times New Roman"/>
      <w:color w:val="000000" w:themeColor="text1"/>
      <w:sz w:val="21"/>
      <w:szCs w:val="21"/>
      <w:lang w:eastAsia="de-DE"/>
    </w:rPr>
  </w:style>
  <w:style w:type="paragraph" w:customStyle="1" w:styleId="Tabelleninhalt">
    <w:name w:val="Tabelleninhalt"/>
    <w:basedOn w:val="Standard"/>
    <w:link w:val="TabelleninhaltZchn"/>
    <w:uiPriority w:val="4"/>
    <w:qFormat/>
    <w:rsid w:val="00D563BC"/>
    <w:pPr>
      <w:spacing w:before="120" w:after="120"/>
      <w:jc w:val="left"/>
    </w:pPr>
    <w:rPr>
      <w:sz w:val="20"/>
      <w:szCs w:val="20"/>
    </w:rPr>
  </w:style>
  <w:style w:type="character" w:customStyle="1" w:styleId="TabellentitelZchn">
    <w:name w:val="Tabellentitel Zchn"/>
    <w:basedOn w:val="Absatz-Standardschriftart"/>
    <w:link w:val="Tabellentitel"/>
    <w:uiPriority w:val="3"/>
    <w:rsid w:val="002819A8"/>
    <w:rPr>
      <w:rFonts w:ascii="Montserrat" w:eastAsia="Times New Roman" w:hAnsi="Montserrat" w:cs="Times New Roman"/>
      <w:b/>
      <w:color w:val="000000" w:themeColor="text1"/>
      <w:sz w:val="20"/>
      <w:szCs w:val="20"/>
      <w:lang w:eastAsia="de-DE"/>
    </w:rPr>
  </w:style>
  <w:style w:type="character" w:customStyle="1" w:styleId="TabelleninhaltZchn">
    <w:name w:val="Tabelleninhalt Zchn"/>
    <w:basedOn w:val="Absatz-Standardschriftart"/>
    <w:link w:val="Tabelleninhalt"/>
    <w:uiPriority w:val="4"/>
    <w:rsid w:val="00D563BC"/>
    <w:rPr>
      <w:rFonts w:ascii="Helvetica" w:eastAsia="Times New Roman" w:hAnsi="Helvetica" w:cs="Times New Roman"/>
      <w:color w:val="000000" w:themeColor="text1"/>
      <w:sz w:val="20"/>
      <w:szCs w:val="20"/>
      <w:lang w:eastAsia="de-DE"/>
    </w:rPr>
  </w:style>
  <w:style w:type="paragraph" w:customStyle="1" w:styleId="StandardFett">
    <w:name w:val="Standard Fett"/>
    <w:basedOn w:val="Standard"/>
    <w:link w:val="StandardFettZchn"/>
    <w:semiHidden/>
    <w:rsid w:val="00E34B9E"/>
    <w:rPr>
      <w:b/>
    </w:rPr>
  </w:style>
  <w:style w:type="character" w:customStyle="1" w:styleId="StandardFettZchn">
    <w:name w:val="Standard Fett Zchn"/>
    <w:basedOn w:val="Absatz-Standardschriftart"/>
    <w:link w:val="StandardFett"/>
    <w:semiHidden/>
    <w:rsid w:val="000C5A3F"/>
    <w:rPr>
      <w:rFonts w:ascii="Helvetica" w:eastAsia="Times New Roman" w:hAnsi="Helvetica" w:cs="Times New Roman"/>
      <w:b/>
      <w:color w:val="000000" w:themeColor="text1"/>
      <w:lang w:eastAsia="de-DE"/>
    </w:rPr>
  </w:style>
  <w:style w:type="paragraph" w:customStyle="1" w:styleId="StandardNarrow">
    <w:name w:val="Standard Narrow"/>
    <w:basedOn w:val="Standard"/>
    <w:link w:val="StandardNarrowZchn"/>
    <w:uiPriority w:val="9"/>
    <w:semiHidden/>
    <w:rsid w:val="00212A8B"/>
  </w:style>
  <w:style w:type="paragraph" w:customStyle="1" w:styleId="StandardNarrowFett">
    <w:name w:val="Standard Narrow Fett"/>
    <w:basedOn w:val="StandardNarrow"/>
    <w:link w:val="StandardNarrowFettZchn"/>
    <w:uiPriority w:val="9"/>
    <w:semiHidden/>
    <w:rsid w:val="00E34B9E"/>
    <w:rPr>
      <w:b/>
    </w:rPr>
  </w:style>
  <w:style w:type="character" w:customStyle="1" w:styleId="StandardNarrowZchn">
    <w:name w:val="Standard Narrow Zchn"/>
    <w:basedOn w:val="Absatz-Standardschriftart"/>
    <w:link w:val="StandardNarrow"/>
    <w:uiPriority w:val="9"/>
    <w:semiHidden/>
    <w:rsid w:val="000C5A3F"/>
    <w:rPr>
      <w:rFonts w:ascii="Helvetica" w:eastAsia="Times New Roman" w:hAnsi="Helvetica" w:cs="Times New Roman"/>
      <w:color w:val="000000" w:themeColor="text1"/>
      <w:lang w:eastAsia="de-DE"/>
    </w:rPr>
  </w:style>
  <w:style w:type="character" w:customStyle="1" w:styleId="StandardNarrowFettZchn">
    <w:name w:val="Standard Narrow Fett Zchn"/>
    <w:basedOn w:val="StandardNarrowZchn"/>
    <w:link w:val="StandardNarrowFett"/>
    <w:uiPriority w:val="9"/>
    <w:semiHidden/>
    <w:rsid w:val="000C5A3F"/>
    <w:rPr>
      <w:rFonts w:ascii="Helvetica" w:eastAsia="Times New Roman" w:hAnsi="Helvetica" w:cs="Times New Roman"/>
      <w:b/>
      <w:color w:val="000000" w:themeColor="text1"/>
      <w:lang w:eastAsia="de-DE"/>
    </w:rPr>
  </w:style>
  <w:style w:type="paragraph" w:styleId="Textkrper">
    <w:name w:val="Body Text"/>
    <w:basedOn w:val="Standard"/>
    <w:link w:val="TextkrperZchn"/>
    <w:uiPriority w:val="9"/>
    <w:semiHidden/>
    <w:rsid w:val="00E34B9E"/>
    <w:rPr>
      <w:rFonts w:ascii="Arial Narrow" w:hAnsi="Arial Narrow"/>
      <w:szCs w:val="20"/>
      <w:lang w:val="en-US"/>
    </w:rPr>
  </w:style>
  <w:style w:type="character" w:customStyle="1" w:styleId="TextkrperZchn">
    <w:name w:val="Textkörper Zchn"/>
    <w:basedOn w:val="Absatz-Standardschriftart"/>
    <w:link w:val="Textkrper"/>
    <w:uiPriority w:val="9"/>
    <w:semiHidden/>
    <w:rsid w:val="000C5A3F"/>
    <w:rPr>
      <w:rFonts w:ascii="Arial Narrow" w:eastAsia="Times New Roman" w:hAnsi="Arial Narrow" w:cs="Times New Roman"/>
      <w:color w:val="000000" w:themeColor="text1"/>
      <w:szCs w:val="20"/>
      <w:lang w:val="en-US" w:eastAsia="de-DE"/>
    </w:rPr>
  </w:style>
  <w:style w:type="paragraph" w:styleId="Textkrper-Einzug3">
    <w:name w:val="Body Text Indent 3"/>
    <w:basedOn w:val="Standard"/>
    <w:link w:val="Textkrper-Einzug3Zchn"/>
    <w:uiPriority w:val="99"/>
    <w:semiHidden/>
    <w:rsid w:val="00E34B9E"/>
    <w:pPr>
      <w:ind w:left="3546" w:firstLine="702"/>
    </w:pPr>
    <w:rPr>
      <w:rFonts w:cs="Arial"/>
      <w:bCs/>
      <w:sz w:val="20"/>
      <w:szCs w:val="20"/>
      <w:lang w:val="en-US"/>
    </w:rPr>
  </w:style>
  <w:style w:type="character" w:customStyle="1" w:styleId="Textkrper-Einzug3Zchn">
    <w:name w:val="Textkörper-Einzug 3 Zchn"/>
    <w:basedOn w:val="Absatz-Standardschriftart"/>
    <w:link w:val="Textkrper-Einzug3"/>
    <w:uiPriority w:val="99"/>
    <w:semiHidden/>
    <w:rsid w:val="000C5A3F"/>
    <w:rPr>
      <w:rFonts w:ascii="Helvetica" w:eastAsia="Times New Roman" w:hAnsi="Helvetica" w:cs="Arial"/>
      <w:bCs/>
      <w:color w:val="000000" w:themeColor="text1"/>
      <w:sz w:val="20"/>
      <w:szCs w:val="20"/>
      <w:lang w:val="en-US" w:eastAsia="de-DE"/>
    </w:rPr>
  </w:style>
  <w:style w:type="paragraph" w:styleId="Beschriftung">
    <w:name w:val="caption"/>
    <w:basedOn w:val="Standard"/>
    <w:next w:val="Standard"/>
    <w:uiPriority w:val="9"/>
    <w:semiHidden/>
    <w:rsid w:val="00E34B9E"/>
    <w:rPr>
      <w:i/>
      <w:iCs/>
      <w:color w:val="505050" w:themeColor="text2"/>
      <w:sz w:val="18"/>
      <w:szCs w:val="18"/>
    </w:rPr>
  </w:style>
  <w:style w:type="character" w:styleId="BesuchterLink">
    <w:name w:val="FollowedHyperlink"/>
    <w:basedOn w:val="Absatz-Standardschriftart"/>
    <w:uiPriority w:val="99"/>
    <w:semiHidden/>
    <w:rsid w:val="00E34B9E"/>
    <w:rPr>
      <w:color w:val="800080"/>
      <w:u w:val="single"/>
    </w:rPr>
  </w:style>
  <w:style w:type="character" w:styleId="Buchtitel">
    <w:name w:val="Book Title"/>
    <w:basedOn w:val="Absatz-Standardschriftart"/>
    <w:uiPriority w:val="33"/>
    <w:semiHidden/>
    <w:rsid w:val="00E34B9E"/>
    <w:rPr>
      <w:b/>
      <w:bCs/>
      <w:i/>
      <w:iCs/>
      <w:spacing w:val="5"/>
    </w:rPr>
  </w:style>
  <w:style w:type="character" w:styleId="Endnotenzeichen">
    <w:name w:val="endnote reference"/>
    <w:basedOn w:val="Absatz-Standardschriftart"/>
    <w:uiPriority w:val="99"/>
    <w:semiHidden/>
    <w:rsid w:val="00E34B9E"/>
    <w:rPr>
      <w:vertAlign w:val="superscript"/>
    </w:rPr>
  </w:style>
  <w:style w:type="paragraph" w:styleId="Textkrper-Zeileneinzug">
    <w:name w:val="Body Text Indent"/>
    <w:basedOn w:val="Standard"/>
    <w:link w:val="Textkrper-ZeileneinzugZchn"/>
    <w:uiPriority w:val="99"/>
    <w:semiHidden/>
    <w:rsid w:val="00E34B9E"/>
    <w:pPr>
      <w:tabs>
        <w:tab w:val="left" w:pos="1710"/>
      </w:tabs>
      <w:ind w:left="1710" w:hanging="1710"/>
    </w:pPr>
    <w:rPr>
      <w:rFonts w:ascii="Arial Narrow" w:hAnsi="Arial Narrow"/>
      <w:szCs w:val="20"/>
      <w:lang w:val="en-US"/>
    </w:rPr>
  </w:style>
  <w:style w:type="character" w:customStyle="1" w:styleId="Textkrper-ZeileneinzugZchn">
    <w:name w:val="Textkörper-Zeileneinzug Zchn"/>
    <w:basedOn w:val="Absatz-Standardschriftart"/>
    <w:link w:val="Textkrper-Zeileneinzug"/>
    <w:uiPriority w:val="99"/>
    <w:semiHidden/>
    <w:rsid w:val="000C5A3F"/>
    <w:rPr>
      <w:rFonts w:ascii="Arial Narrow" w:eastAsia="Times New Roman" w:hAnsi="Arial Narrow" w:cs="Times New Roman"/>
      <w:color w:val="000000" w:themeColor="text1"/>
      <w:szCs w:val="20"/>
      <w:lang w:val="en-US" w:eastAsia="de-DE"/>
    </w:rPr>
  </w:style>
  <w:style w:type="paragraph" w:styleId="Textkrper2">
    <w:name w:val="Body Text 2"/>
    <w:basedOn w:val="Standard"/>
    <w:link w:val="Textkrper2Zchn"/>
    <w:uiPriority w:val="99"/>
    <w:semiHidden/>
    <w:rsid w:val="00E34B9E"/>
    <w:pPr>
      <w:tabs>
        <w:tab w:val="left" w:pos="851"/>
        <w:tab w:val="left" w:pos="5670"/>
        <w:tab w:val="left" w:pos="7230"/>
        <w:tab w:val="right" w:pos="8647"/>
      </w:tabs>
    </w:pPr>
    <w:rPr>
      <w:rFonts w:cs="Arial"/>
      <w:color w:val="FF0000"/>
      <w:sz w:val="20"/>
      <w:szCs w:val="20"/>
    </w:rPr>
  </w:style>
  <w:style w:type="character" w:customStyle="1" w:styleId="Textkrper2Zchn">
    <w:name w:val="Textkörper 2 Zchn"/>
    <w:basedOn w:val="Absatz-Standardschriftart"/>
    <w:link w:val="Textkrper2"/>
    <w:uiPriority w:val="99"/>
    <w:semiHidden/>
    <w:rsid w:val="000C5A3F"/>
    <w:rPr>
      <w:rFonts w:ascii="Helvetica" w:eastAsia="Times New Roman" w:hAnsi="Helvetica" w:cs="Arial"/>
      <w:color w:val="FF0000"/>
      <w:sz w:val="20"/>
      <w:szCs w:val="20"/>
      <w:lang w:eastAsia="de-DE"/>
    </w:rPr>
  </w:style>
  <w:style w:type="paragraph" w:styleId="Textkrper-Einzug2">
    <w:name w:val="Body Text Indent 2"/>
    <w:basedOn w:val="Standard"/>
    <w:link w:val="Textkrper-Einzug2Zchn"/>
    <w:uiPriority w:val="99"/>
    <w:semiHidden/>
    <w:rsid w:val="00E34B9E"/>
    <w:pPr>
      <w:tabs>
        <w:tab w:val="left" w:pos="2565"/>
        <w:tab w:val="left" w:pos="6213"/>
      </w:tabs>
      <w:ind w:left="2565" w:hanging="2565"/>
    </w:pPr>
    <w:rPr>
      <w:rFonts w:cs="Arial"/>
      <w:sz w:val="20"/>
      <w:szCs w:val="20"/>
    </w:rPr>
  </w:style>
  <w:style w:type="character" w:customStyle="1" w:styleId="Textkrper-Einzug2Zchn">
    <w:name w:val="Textkörper-Einzug 2 Zchn"/>
    <w:basedOn w:val="Absatz-Standardschriftart"/>
    <w:link w:val="Textkrper-Einzug2"/>
    <w:uiPriority w:val="99"/>
    <w:semiHidden/>
    <w:rsid w:val="000C5A3F"/>
    <w:rPr>
      <w:rFonts w:ascii="Helvetica" w:eastAsia="Times New Roman" w:hAnsi="Helvetica" w:cs="Arial"/>
      <w:color w:val="000000" w:themeColor="text1"/>
      <w:sz w:val="20"/>
      <w:szCs w:val="20"/>
      <w:lang w:eastAsia="de-DE"/>
    </w:rPr>
  </w:style>
  <w:style w:type="paragraph" w:styleId="Blocktext">
    <w:name w:val="Block Text"/>
    <w:basedOn w:val="Standard"/>
    <w:uiPriority w:val="99"/>
    <w:semiHidden/>
    <w:rsid w:val="00E34B9E"/>
    <w:pPr>
      <w:ind w:left="855" w:right="-70"/>
    </w:pPr>
    <w:rPr>
      <w:rFonts w:cs="Arial"/>
      <w:sz w:val="20"/>
      <w:szCs w:val="20"/>
      <w:lang w:val="en-US"/>
    </w:rPr>
  </w:style>
  <w:style w:type="paragraph" w:styleId="Textkrper3">
    <w:name w:val="Body Text 3"/>
    <w:basedOn w:val="Standard"/>
    <w:link w:val="Textkrper3Zchn"/>
    <w:uiPriority w:val="99"/>
    <w:semiHidden/>
    <w:rsid w:val="00E34B9E"/>
    <w:rPr>
      <w:rFonts w:ascii="Arial Narrow" w:hAnsi="Arial Narrow"/>
      <w:b/>
      <w:sz w:val="24"/>
      <w:szCs w:val="20"/>
      <w:lang w:val="en-US"/>
    </w:rPr>
  </w:style>
  <w:style w:type="character" w:customStyle="1" w:styleId="Textkrper3Zchn">
    <w:name w:val="Textkörper 3 Zchn"/>
    <w:basedOn w:val="Absatz-Standardschriftart"/>
    <w:link w:val="Textkrper3"/>
    <w:uiPriority w:val="99"/>
    <w:semiHidden/>
    <w:rsid w:val="000C5A3F"/>
    <w:rPr>
      <w:rFonts w:ascii="Arial Narrow" w:eastAsia="Times New Roman" w:hAnsi="Arial Narrow" w:cs="Times New Roman"/>
      <w:b/>
      <w:color w:val="000000" w:themeColor="text1"/>
      <w:sz w:val="24"/>
      <w:szCs w:val="20"/>
      <w:lang w:val="en-US" w:eastAsia="de-DE"/>
    </w:rPr>
  </w:style>
  <w:style w:type="paragraph" w:styleId="Listennummer">
    <w:name w:val="List Number"/>
    <w:basedOn w:val="Standard"/>
    <w:uiPriority w:val="99"/>
    <w:semiHidden/>
    <w:rsid w:val="00E34B9E"/>
    <w:pPr>
      <w:tabs>
        <w:tab w:val="num" w:pos="360"/>
      </w:tabs>
      <w:ind w:left="360" w:hanging="360"/>
    </w:pPr>
    <w:rPr>
      <w:rFonts w:ascii="Arial Narrow" w:hAnsi="Arial Narrow"/>
      <w:sz w:val="24"/>
      <w:szCs w:val="20"/>
      <w:lang w:val="en-US"/>
    </w:rPr>
  </w:style>
  <w:style w:type="paragraph" w:customStyle="1" w:styleId="Textkrper31">
    <w:name w:val="Textkörper 31"/>
    <w:basedOn w:val="Standard"/>
    <w:uiPriority w:val="9"/>
    <w:semiHidden/>
    <w:rsid w:val="00E34B9E"/>
    <w:rPr>
      <w:rFonts w:ascii="Times New Roman" w:hAnsi="Times New Roman"/>
      <w:sz w:val="24"/>
      <w:szCs w:val="20"/>
      <w:lang w:val="de-DE"/>
    </w:rPr>
  </w:style>
  <w:style w:type="paragraph" w:styleId="Endnotentext">
    <w:name w:val="endnote text"/>
    <w:basedOn w:val="Standard"/>
    <w:link w:val="EndnotentextZchn"/>
    <w:uiPriority w:val="99"/>
    <w:semiHidden/>
    <w:rsid w:val="00E34B9E"/>
    <w:rPr>
      <w:sz w:val="20"/>
      <w:szCs w:val="20"/>
    </w:rPr>
  </w:style>
  <w:style w:type="character" w:customStyle="1" w:styleId="EndnotentextZchn">
    <w:name w:val="Endnotentext Zchn"/>
    <w:basedOn w:val="Absatz-Standardschriftart"/>
    <w:link w:val="Endnotentext"/>
    <w:uiPriority w:val="99"/>
    <w:semiHidden/>
    <w:rsid w:val="000C5A3F"/>
    <w:rPr>
      <w:rFonts w:ascii="Helvetica" w:eastAsia="Times New Roman" w:hAnsi="Helvetica" w:cs="Times New Roman"/>
      <w:color w:val="000000" w:themeColor="text1"/>
      <w:sz w:val="20"/>
      <w:szCs w:val="20"/>
      <w:lang w:eastAsia="de-DE"/>
    </w:rPr>
  </w:style>
  <w:style w:type="character" w:styleId="Fett">
    <w:name w:val="Strong"/>
    <w:basedOn w:val="Absatz-Standardschriftart"/>
    <w:uiPriority w:val="22"/>
    <w:qFormat/>
    <w:rsid w:val="00E34B9E"/>
    <w:rPr>
      <w:rFonts w:cs="Times New Roman"/>
      <w:b/>
      <w:bCs/>
    </w:rPr>
  </w:style>
  <w:style w:type="character" w:styleId="Hervorhebung">
    <w:name w:val="Emphasis"/>
    <w:basedOn w:val="Absatz-Standardschriftart"/>
    <w:uiPriority w:val="9"/>
    <w:semiHidden/>
    <w:rsid w:val="00E34B9E"/>
    <w:rPr>
      <w:i/>
      <w:iCs/>
    </w:rPr>
  </w:style>
  <w:style w:type="character" w:styleId="IntensiveHervorhebung">
    <w:name w:val="Intense Emphasis"/>
    <w:basedOn w:val="Absatz-Standardschriftart"/>
    <w:uiPriority w:val="21"/>
    <w:semiHidden/>
    <w:rsid w:val="00E34B9E"/>
    <w:rPr>
      <w:i/>
      <w:iCs/>
      <w:color w:val="EE0000" w:themeColor="accent1"/>
    </w:rPr>
  </w:style>
  <w:style w:type="paragraph" w:styleId="KeinLeerraum">
    <w:name w:val="No Spacing"/>
    <w:uiPriority w:val="11"/>
    <w:semiHidden/>
    <w:rsid w:val="00E34B9E"/>
    <w:pPr>
      <w:spacing w:after="0" w:line="240" w:lineRule="auto"/>
      <w:contextualSpacing/>
    </w:pPr>
    <w:rPr>
      <w:rFonts w:ascii="Arial" w:eastAsia="Times New Roman" w:hAnsi="Arial" w:cs="Times New Roman"/>
      <w:lang w:eastAsia="de-DE"/>
    </w:rPr>
  </w:style>
  <w:style w:type="numbering" w:customStyle="1" w:styleId="KeineListe1">
    <w:name w:val="Keine Liste1"/>
    <w:next w:val="KeineListe"/>
    <w:uiPriority w:val="99"/>
    <w:semiHidden/>
    <w:unhideWhenUsed/>
    <w:rsid w:val="00E34B9E"/>
  </w:style>
  <w:style w:type="numbering" w:customStyle="1" w:styleId="KeineListe2">
    <w:name w:val="Keine Liste2"/>
    <w:next w:val="KeineListe"/>
    <w:uiPriority w:val="99"/>
    <w:semiHidden/>
    <w:unhideWhenUsed/>
    <w:rsid w:val="00E34B9E"/>
  </w:style>
  <w:style w:type="character" w:styleId="SchwacheHervorhebung">
    <w:name w:val="Subtle Emphasis"/>
    <w:basedOn w:val="Absatz-Standardschriftart"/>
    <w:uiPriority w:val="19"/>
    <w:semiHidden/>
    <w:rsid w:val="00E34B9E"/>
    <w:rPr>
      <w:i/>
      <w:iCs/>
      <w:color w:val="404040" w:themeColor="text1" w:themeTint="BF"/>
    </w:rPr>
  </w:style>
  <w:style w:type="character" w:styleId="Seitenzahl">
    <w:name w:val="page number"/>
    <w:basedOn w:val="Absatz-Standardschriftart"/>
    <w:uiPriority w:val="99"/>
    <w:semiHidden/>
    <w:rsid w:val="00E34B9E"/>
    <w:rPr>
      <w:rFonts w:ascii="Arial Narrow" w:hAnsi="Arial Narrow"/>
      <w:sz w:val="22"/>
    </w:rPr>
  </w:style>
  <w:style w:type="table" w:customStyle="1" w:styleId="Tabellenraster1">
    <w:name w:val="Tabellenraster1"/>
    <w:basedOn w:val="NormaleTabelle"/>
    <w:next w:val="Tabellenraster"/>
    <w:uiPriority w:val="59"/>
    <w:rsid w:val="00E34B9E"/>
    <w:pPr>
      <w:spacing w:after="0" w:line="240" w:lineRule="auto"/>
    </w:pPr>
    <w:rPr>
      <w:rFonts w:ascii="Arial" w:eastAsia="Times New Roman" w:hAnsi="Arial" w:cs="Times New Roman"/>
      <w:lang w:eastAsia="de-C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lenraster2">
    <w:name w:val="Tabellenraster2"/>
    <w:basedOn w:val="NormaleTabelle"/>
    <w:next w:val="Tabellenraster"/>
    <w:uiPriority w:val="59"/>
    <w:rsid w:val="00E34B9E"/>
    <w:pPr>
      <w:spacing w:after="0" w:line="240" w:lineRule="auto"/>
    </w:pPr>
    <w:rPr>
      <w:rFonts w:ascii="Arial" w:eastAsia="Times New Roman" w:hAnsi="Arial" w:cs="Times New Roman"/>
      <w:lang w:eastAsia="de-C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otalPosition">
    <w:name w:val="Total Position"/>
    <w:basedOn w:val="Standard"/>
    <w:next w:val="Standard"/>
    <w:uiPriority w:val="9"/>
    <w:semiHidden/>
    <w:rsid w:val="00E34B9E"/>
    <w:pPr>
      <w:tabs>
        <w:tab w:val="right" w:pos="7513"/>
        <w:tab w:val="right" w:pos="8364"/>
        <w:tab w:val="right" w:pos="9638"/>
      </w:tabs>
    </w:pPr>
    <w:rPr>
      <w:rFonts w:cs="Arial"/>
      <w:b/>
    </w:rPr>
  </w:style>
  <w:style w:type="paragraph" w:customStyle="1" w:styleId="TotalAnzahl">
    <w:name w:val="Total Anzahl"/>
    <w:basedOn w:val="Standard"/>
    <w:next w:val="Standard"/>
    <w:uiPriority w:val="9"/>
    <w:semiHidden/>
    <w:rsid w:val="00E34B9E"/>
    <w:pPr>
      <w:tabs>
        <w:tab w:val="right" w:pos="9638"/>
      </w:tabs>
    </w:pPr>
    <w:rPr>
      <w:rFonts w:cs="Arial"/>
    </w:rPr>
  </w:style>
  <w:style w:type="character" w:styleId="NichtaufgelsteErwhnung">
    <w:name w:val="Unresolved Mention"/>
    <w:basedOn w:val="Absatz-Standardschriftart"/>
    <w:uiPriority w:val="99"/>
    <w:semiHidden/>
    <w:rsid w:val="00E34B9E"/>
    <w:rPr>
      <w:color w:val="808080"/>
      <w:shd w:val="clear" w:color="auto" w:fill="E6E6E6"/>
    </w:rPr>
  </w:style>
  <w:style w:type="paragraph" w:customStyle="1" w:styleId="StandardFettunterstrichen">
    <w:name w:val="Standard Fett unterstrichen"/>
    <w:basedOn w:val="StandardFett"/>
    <w:semiHidden/>
    <w:rsid w:val="00E34B9E"/>
    <w:rPr>
      <w:u w:val="single"/>
    </w:rPr>
  </w:style>
  <w:style w:type="character" w:customStyle="1" w:styleId="berschrift1Zchn1">
    <w:name w:val="Überschrift 1 Zchn1"/>
    <w:aliases w:val="SGH_1 Zchn1,Überschrift 1 päd konzept Zchn1"/>
    <w:basedOn w:val="Absatz-Standardschriftart"/>
    <w:uiPriority w:val="9"/>
    <w:semiHidden/>
    <w:rsid w:val="004C6C5D"/>
    <w:rPr>
      <w:rFonts w:asciiTheme="majorHAnsi" w:eastAsiaTheme="majorEastAsia" w:hAnsiTheme="majorHAnsi" w:cstheme="majorBidi" w:hint="default"/>
      <w:color w:val="B20000" w:themeColor="accent1" w:themeShade="BF"/>
      <w:sz w:val="32"/>
      <w:szCs w:val="32"/>
      <w:lang w:val="de-DE" w:eastAsia="de-DE"/>
    </w:rPr>
  </w:style>
  <w:style w:type="character" w:customStyle="1" w:styleId="berschrift2Zchn1">
    <w:name w:val="Überschrift 2 Zchn1"/>
    <w:aliases w:val="SGH_2 Zchn1,Überschrift 2 Päd Konzept Zchn1"/>
    <w:basedOn w:val="Absatz-Standardschriftart"/>
    <w:uiPriority w:val="7"/>
    <w:semiHidden/>
    <w:rsid w:val="004C6C5D"/>
    <w:rPr>
      <w:rFonts w:asciiTheme="majorHAnsi" w:eastAsiaTheme="majorEastAsia" w:hAnsiTheme="majorHAnsi" w:cstheme="majorBidi" w:hint="default"/>
      <w:color w:val="B20000" w:themeColor="accent1" w:themeShade="BF"/>
      <w:sz w:val="26"/>
      <w:szCs w:val="26"/>
      <w:lang w:val="de-DE" w:eastAsia="de-DE"/>
    </w:rPr>
  </w:style>
  <w:style w:type="character" w:customStyle="1" w:styleId="berschrift3Zchn1">
    <w:name w:val="Überschrift 3 Zchn1"/>
    <w:aliases w:val="SGH_3 Zchn1,Überschrift 3 päd konzept Zchn1"/>
    <w:basedOn w:val="Absatz-Standardschriftart"/>
    <w:uiPriority w:val="7"/>
    <w:semiHidden/>
    <w:rsid w:val="004C6C5D"/>
    <w:rPr>
      <w:rFonts w:asciiTheme="majorHAnsi" w:eastAsiaTheme="majorEastAsia" w:hAnsiTheme="majorHAnsi" w:cstheme="majorBidi" w:hint="default"/>
      <w:color w:val="760000" w:themeColor="accent1" w:themeShade="7F"/>
      <w:sz w:val="24"/>
      <w:szCs w:val="24"/>
      <w:lang w:val="de-DE" w:eastAsia="de-DE"/>
    </w:rPr>
  </w:style>
  <w:style w:type="paragraph" w:customStyle="1" w:styleId="msonormal0">
    <w:name w:val="msonormal"/>
    <w:basedOn w:val="Standard"/>
    <w:uiPriority w:val="99"/>
    <w:semiHidden/>
    <w:rsid w:val="004C6C5D"/>
    <w:pPr>
      <w:spacing w:before="100" w:beforeAutospacing="1" w:after="100" w:afterAutospacing="1"/>
    </w:pPr>
    <w:rPr>
      <w:rFonts w:ascii="Times New Roman" w:hAnsi="Times New Roman"/>
      <w:color w:val="auto"/>
      <w:sz w:val="24"/>
      <w:szCs w:val="24"/>
      <w:lang w:eastAsia="de-CH"/>
    </w:rPr>
  </w:style>
  <w:style w:type="paragraph" w:styleId="StandardWeb">
    <w:name w:val="Normal (Web)"/>
    <w:basedOn w:val="Standard"/>
    <w:uiPriority w:val="99"/>
    <w:semiHidden/>
    <w:rsid w:val="004C6C5D"/>
    <w:pPr>
      <w:spacing w:before="100" w:beforeAutospacing="1" w:after="100" w:afterAutospacing="1"/>
    </w:pPr>
    <w:rPr>
      <w:rFonts w:ascii="Times New Roman" w:hAnsi="Times New Roman"/>
      <w:color w:val="auto"/>
      <w:sz w:val="24"/>
      <w:szCs w:val="24"/>
      <w:lang w:eastAsia="de-CH"/>
    </w:rPr>
  </w:style>
  <w:style w:type="paragraph" w:styleId="Funotentext">
    <w:name w:val="footnote text"/>
    <w:basedOn w:val="Standard"/>
    <w:link w:val="FunotentextZchn"/>
    <w:uiPriority w:val="99"/>
    <w:semiHidden/>
    <w:rsid w:val="004C6C5D"/>
    <w:rPr>
      <w:rFonts w:asciiTheme="minorHAnsi" w:eastAsiaTheme="minorHAnsi" w:hAnsiTheme="minorHAnsi" w:cstheme="minorBidi"/>
      <w:color w:val="auto"/>
      <w:sz w:val="20"/>
      <w:szCs w:val="20"/>
      <w:lang w:eastAsia="en-US"/>
    </w:rPr>
  </w:style>
  <w:style w:type="character" w:customStyle="1" w:styleId="FunotentextZchn">
    <w:name w:val="Fußnotentext Zchn"/>
    <w:basedOn w:val="Absatz-Standardschriftart"/>
    <w:link w:val="Funotentext"/>
    <w:uiPriority w:val="99"/>
    <w:semiHidden/>
    <w:rsid w:val="000C5A3F"/>
    <w:rPr>
      <w:sz w:val="20"/>
      <w:szCs w:val="20"/>
    </w:rPr>
  </w:style>
  <w:style w:type="paragraph" w:styleId="Kommentartext">
    <w:name w:val="annotation text"/>
    <w:basedOn w:val="Standard"/>
    <w:link w:val="KommentartextZchn"/>
    <w:uiPriority w:val="99"/>
    <w:semiHidden/>
    <w:rsid w:val="004C6C5D"/>
    <w:pPr>
      <w:spacing w:before="60" w:after="60"/>
    </w:pPr>
    <w:rPr>
      <w:color w:val="auto"/>
      <w:sz w:val="20"/>
      <w:szCs w:val="20"/>
      <w:lang w:val="de-DE"/>
    </w:rPr>
  </w:style>
  <w:style w:type="character" w:customStyle="1" w:styleId="KommentartextZchn">
    <w:name w:val="Kommentartext Zchn"/>
    <w:basedOn w:val="Absatz-Standardschriftart"/>
    <w:link w:val="Kommentartext"/>
    <w:uiPriority w:val="99"/>
    <w:semiHidden/>
    <w:rsid w:val="000C5A3F"/>
    <w:rPr>
      <w:rFonts w:ascii="Helvetica" w:eastAsia="Times New Roman" w:hAnsi="Helvetica" w:cs="Times New Roman"/>
      <w:sz w:val="20"/>
      <w:szCs w:val="20"/>
      <w:lang w:val="de-DE" w:eastAsia="de-DE"/>
    </w:rPr>
  </w:style>
  <w:style w:type="paragraph" w:styleId="Aufzhlungszeichen3">
    <w:name w:val="List Bullet 3"/>
    <w:basedOn w:val="Standard"/>
    <w:autoRedefine/>
    <w:uiPriority w:val="99"/>
    <w:semiHidden/>
    <w:rsid w:val="004C6C5D"/>
    <w:pPr>
      <w:tabs>
        <w:tab w:val="num" w:pos="926"/>
      </w:tabs>
      <w:spacing w:before="60" w:after="60"/>
      <w:ind w:left="926" w:hanging="360"/>
    </w:pPr>
    <w:rPr>
      <w:color w:val="auto"/>
      <w:sz w:val="20"/>
      <w:szCs w:val="20"/>
      <w:lang w:val="de-DE"/>
    </w:rPr>
  </w:style>
  <w:style w:type="paragraph" w:styleId="Kommentarthema">
    <w:name w:val="annotation subject"/>
    <w:basedOn w:val="Kommentartext"/>
    <w:next w:val="Kommentartext"/>
    <w:link w:val="KommentarthemaZchn"/>
    <w:uiPriority w:val="99"/>
    <w:semiHidden/>
    <w:rsid w:val="004C6C5D"/>
    <w:rPr>
      <w:b/>
      <w:bCs/>
    </w:rPr>
  </w:style>
  <w:style w:type="character" w:customStyle="1" w:styleId="KommentarthemaZchn">
    <w:name w:val="Kommentarthema Zchn"/>
    <w:basedOn w:val="KommentartextZchn"/>
    <w:link w:val="Kommentarthema"/>
    <w:uiPriority w:val="99"/>
    <w:semiHidden/>
    <w:rsid w:val="000C5A3F"/>
    <w:rPr>
      <w:rFonts w:ascii="Helvetica" w:eastAsia="Times New Roman" w:hAnsi="Helvetica" w:cs="Times New Roman"/>
      <w:b/>
      <w:bCs/>
      <w:sz w:val="20"/>
      <w:szCs w:val="20"/>
      <w:lang w:val="de-DE" w:eastAsia="de-DE"/>
    </w:rPr>
  </w:style>
  <w:style w:type="character" w:customStyle="1" w:styleId="ListenabsatzZchn">
    <w:name w:val="Listenabsatz Zchn"/>
    <w:basedOn w:val="Absatz-Standardschriftart"/>
    <w:link w:val="Listenabsatz"/>
    <w:uiPriority w:val="34"/>
    <w:locked/>
    <w:rsid w:val="00527F6B"/>
    <w:rPr>
      <w:rFonts w:ascii="Helvetica" w:eastAsia="Times New Roman" w:hAnsi="Helvetica" w:cs="Arial"/>
      <w:color w:val="000000" w:themeColor="text1"/>
      <w:lang w:val="de-DE" w:eastAsia="de-DE"/>
    </w:rPr>
  </w:style>
  <w:style w:type="paragraph" w:customStyle="1" w:styleId="KeinLeerraum1">
    <w:name w:val="Kein Leerraum1"/>
    <w:uiPriority w:val="99"/>
    <w:semiHidden/>
    <w:qFormat/>
    <w:rsid w:val="004C6C5D"/>
    <w:pPr>
      <w:spacing w:after="0" w:line="240" w:lineRule="auto"/>
    </w:pPr>
    <w:rPr>
      <w:rFonts w:ascii="Arial" w:hAnsi="Arial"/>
      <w:b/>
    </w:rPr>
  </w:style>
  <w:style w:type="paragraph" w:customStyle="1" w:styleId="Inhaltsverzeichnisberschrift1">
    <w:name w:val="Inhaltsverzeichnisüberschrift1"/>
    <w:basedOn w:val="berschrift1"/>
    <w:next w:val="Standard"/>
    <w:uiPriority w:val="39"/>
    <w:semiHidden/>
    <w:rsid w:val="008C5C17"/>
    <w:pPr>
      <w:keepNext/>
      <w:keepLines/>
      <w:numPr>
        <w:numId w:val="0"/>
      </w:numPr>
      <w:spacing w:line="257" w:lineRule="auto"/>
    </w:pPr>
    <w:rPr>
      <w:rFonts w:eastAsiaTheme="majorEastAsia" w:cstheme="majorBidi"/>
      <w:szCs w:val="32"/>
      <w:lang w:eastAsia="de-CH"/>
    </w:rPr>
  </w:style>
  <w:style w:type="character" w:customStyle="1" w:styleId="00VorgabetextZchn">
    <w:name w:val="00 Vorgabetext Zchn"/>
    <w:basedOn w:val="Absatz-Standardschriftart"/>
    <w:link w:val="00Vorgabetext"/>
    <w:semiHidden/>
    <w:locked/>
    <w:rsid w:val="004C6C5D"/>
    <w:rPr>
      <w:rFonts w:ascii="Times New Roman" w:eastAsia="Times New Roman" w:hAnsi="Times New Roman" w:cs="Times New Roman"/>
      <w:lang w:eastAsia="de-CH"/>
    </w:rPr>
  </w:style>
  <w:style w:type="paragraph" w:customStyle="1" w:styleId="00Vorgabetext">
    <w:name w:val="00 Vorgabetext"/>
    <w:basedOn w:val="Standard"/>
    <w:link w:val="00VorgabetextZchn"/>
    <w:semiHidden/>
    <w:qFormat/>
    <w:rsid w:val="004C6C5D"/>
    <w:pPr>
      <w:tabs>
        <w:tab w:val="left" w:pos="397"/>
        <w:tab w:val="left" w:pos="794"/>
        <w:tab w:val="left" w:pos="1191"/>
        <w:tab w:val="left" w:pos="4479"/>
        <w:tab w:val="left" w:pos="4876"/>
        <w:tab w:val="left" w:pos="5273"/>
        <w:tab w:val="left" w:pos="5670"/>
        <w:tab w:val="left" w:pos="6067"/>
        <w:tab w:val="decimal" w:pos="7938"/>
      </w:tabs>
      <w:spacing w:before="120"/>
    </w:pPr>
    <w:rPr>
      <w:rFonts w:ascii="Times New Roman" w:hAnsi="Times New Roman"/>
      <w:color w:val="auto"/>
      <w:lang w:eastAsia="de-CH"/>
    </w:rPr>
  </w:style>
  <w:style w:type="paragraph" w:customStyle="1" w:styleId="33TitelBetreffnis">
    <w:name w:val="33 Titel/Betreffnis"/>
    <w:basedOn w:val="Standard"/>
    <w:next w:val="00Vorgabetext"/>
    <w:uiPriority w:val="99"/>
    <w:semiHidden/>
    <w:qFormat/>
    <w:rsid w:val="004C6C5D"/>
    <w:pPr>
      <w:keepNext/>
      <w:keepLines/>
      <w:numPr>
        <w:ilvl w:val="1"/>
        <w:numId w:val="4"/>
      </w:numPr>
      <w:tabs>
        <w:tab w:val="left" w:pos="794"/>
        <w:tab w:val="left" w:pos="1191"/>
        <w:tab w:val="left" w:pos="4479"/>
        <w:tab w:val="left" w:pos="4876"/>
        <w:tab w:val="left" w:pos="5273"/>
        <w:tab w:val="left" w:pos="5670"/>
        <w:tab w:val="left" w:pos="6067"/>
        <w:tab w:val="decimal" w:pos="7938"/>
      </w:tabs>
      <w:spacing w:before="120"/>
      <w:ind w:left="720"/>
      <w:outlineLvl w:val="2"/>
    </w:pPr>
    <w:rPr>
      <w:rFonts w:ascii="Arial Black" w:hAnsi="Arial Black"/>
      <w:b/>
      <w:color w:val="auto"/>
      <w:lang w:eastAsia="de-CH"/>
    </w:rPr>
  </w:style>
  <w:style w:type="paragraph" w:customStyle="1" w:styleId="Default">
    <w:name w:val="Default"/>
    <w:uiPriority w:val="99"/>
    <w:semiHidden/>
    <w:rsid w:val="004C6C5D"/>
    <w:pPr>
      <w:autoSpaceDE w:val="0"/>
      <w:autoSpaceDN w:val="0"/>
      <w:adjustRightInd w:val="0"/>
      <w:spacing w:after="0" w:line="240" w:lineRule="auto"/>
    </w:pPr>
    <w:rPr>
      <w:rFonts w:ascii="Calibri" w:hAnsi="Calibri" w:cs="Calibri"/>
      <w:color w:val="000000"/>
      <w:sz w:val="24"/>
      <w:szCs w:val="24"/>
    </w:rPr>
  </w:style>
  <w:style w:type="paragraph" w:customStyle="1" w:styleId="AufzhlungABCSGH">
    <w:name w:val="Aufzählung ABC SGH"/>
    <w:basedOn w:val="Standard"/>
    <w:uiPriority w:val="99"/>
    <w:semiHidden/>
    <w:qFormat/>
    <w:rsid w:val="004C6C5D"/>
    <w:pPr>
      <w:numPr>
        <w:numId w:val="5"/>
      </w:numPr>
      <w:spacing w:before="60" w:after="60"/>
    </w:pPr>
    <w:rPr>
      <w:noProof/>
      <w:color w:val="auto"/>
      <w:sz w:val="20"/>
      <w:szCs w:val="20"/>
      <w:lang w:val="de-DE" w:eastAsia="de-CH"/>
    </w:rPr>
  </w:style>
  <w:style w:type="paragraph" w:customStyle="1" w:styleId="AufzhlungZahlenSGH">
    <w:name w:val="Aufzählung Zahlen SGH"/>
    <w:basedOn w:val="Standard"/>
    <w:uiPriority w:val="99"/>
    <w:semiHidden/>
    <w:qFormat/>
    <w:rsid w:val="004C6C5D"/>
    <w:pPr>
      <w:numPr>
        <w:numId w:val="6"/>
      </w:numPr>
      <w:spacing w:before="60" w:after="60"/>
    </w:pPr>
    <w:rPr>
      <w:noProof/>
      <w:color w:val="auto"/>
      <w:sz w:val="20"/>
      <w:szCs w:val="20"/>
      <w:lang w:val="de-DE" w:eastAsia="de-CH"/>
    </w:rPr>
  </w:style>
  <w:style w:type="paragraph" w:customStyle="1" w:styleId="AufzhlungenPunkteSGH">
    <w:name w:val="Aufzählungen Punkte SGH"/>
    <w:basedOn w:val="Standard"/>
    <w:uiPriority w:val="99"/>
    <w:semiHidden/>
    <w:qFormat/>
    <w:rsid w:val="004C6C5D"/>
    <w:pPr>
      <w:numPr>
        <w:numId w:val="7"/>
      </w:numPr>
      <w:spacing w:before="60" w:after="60"/>
      <w:ind w:left="567" w:hanging="567"/>
    </w:pPr>
    <w:rPr>
      <w:color w:val="auto"/>
      <w:sz w:val="20"/>
      <w:szCs w:val="20"/>
      <w:lang w:val="de-DE"/>
    </w:rPr>
  </w:style>
  <w:style w:type="paragraph" w:customStyle="1" w:styleId="berschrift">
    <w:name w:val="Überschrift"/>
    <w:aliases w:val="SGH_4"/>
    <w:basedOn w:val="berschrift4"/>
    <w:uiPriority w:val="99"/>
    <w:semiHidden/>
    <w:rsid w:val="004C6C5D"/>
    <w:pPr>
      <w:keepNext/>
      <w:tabs>
        <w:tab w:val="num" w:pos="864"/>
      </w:tabs>
      <w:spacing w:before="120" w:line="240" w:lineRule="auto"/>
      <w:ind w:left="862" w:hanging="862"/>
    </w:pPr>
    <w:rPr>
      <w:b w:val="0"/>
      <w:noProof/>
      <w:color w:val="auto"/>
      <w:sz w:val="24"/>
      <w:szCs w:val="20"/>
      <w:lang w:eastAsia="de-CH"/>
    </w:rPr>
  </w:style>
  <w:style w:type="paragraph" w:customStyle="1" w:styleId="Standardschattiert">
    <w:name w:val="Standard schattiert"/>
    <w:basedOn w:val="Standard"/>
    <w:uiPriority w:val="99"/>
    <w:semiHidden/>
    <w:qFormat/>
    <w:rsid w:val="004C6C5D"/>
    <w:pPr>
      <w:shd w:val="pct20" w:color="auto" w:fill="auto"/>
      <w:spacing w:before="60" w:after="60"/>
    </w:pPr>
    <w:rPr>
      <w:color w:val="auto"/>
      <w:sz w:val="20"/>
      <w:szCs w:val="20"/>
      <w:lang w:val="de-DE" w:eastAsia="ar-SA"/>
    </w:rPr>
  </w:style>
  <w:style w:type="paragraph" w:customStyle="1" w:styleId="DokumenttitelSGH">
    <w:name w:val="Dokumenttitel_SGH"/>
    <w:basedOn w:val="Standard"/>
    <w:uiPriority w:val="99"/>
    <w:semiHidden/>
    <w:qFormat/>
    <w:rsid w:val="004C6C5D"/>
    <w:pPr>
      <w:pBdr>
        <w:bottom w:val="single" w:sz="4" w:space="1" w:color="A6A6A6" w:themeColor="background1" w:themeShade="A6"/>
      </w:pBdr>
      <w:spacing w:before="60" w:after="240"/>
    </w:pPr>
    <w:rPr>
      <w:color w:val="969696" w:themeColor="text2" w:themeTint="99"/>
      <w:sz w:val="36"/>
      <w:szCs w:val="20"/>
      <w:lang w:val="de-DE"/>
    </w:rPr>
  </w:style>
  <w:style w:type="paragraph" w:customStyle="1" w:styleId="TabelleKopfzeileSGH">
    <w:name w:val="Tabelle Kopfzeile_SGH"/>
    <w:basedOn w:val="Standard"/>
    <w:uiPriority w:val="99"/>
    <w:semiHidden/>
    <w:qFormat/>
    <w:rsid w:val="004C6C5D"/>
    <w:rPr>
      <w:color w:val="auto"/>
      <w:sz w:val="16"/>
      <w:szCs w:val="20"/>
      <w:lang w:val="de-DE"/>
    </w:rPr>
  </w:style>
  <w:style w:type="paragraph" w:customStyle="1" w:styleId="AufzhlungenKonzept">
    <w:name w:val="Aufzählungen Konzept"/>
    <w:basedOn w:val="Standard"/>
    <w:uiPriority w:val="99"/>
    <w:semiHidden/>
    <w:rsid w:val="004C6C5D"/>
    <w:pPr>
      <w:numPr>
        <w:numId w:val="8"/>
      </w:numPr>
      <w:spacing w:before="20" w:after="20" w:line="264" w:lineRule="auto"/>
      <w:ind w:left="357" w:hanging="357"/>
    </w:pPr>
    <w:rPr>
      <w:color w:val="auto"/>
      <w:sz w:val="20"/>
      <w:szCs w:val="20"/>
      <w:lang w:val="de-DE"/>
    </w:rPr>
  </w:style>
  <w:style w:type="paragraph" w:customStyle="1" w:styleId="Formatvorlage2">
    <w:name w:val="Formatvorlage2"/>
    <w:basedOn w:val="Standard"/>
    <w:uiPriority w:val="99"/>
    <w:semiHidden/>
    <w:rsid w:val="004C6C5D"/>
    <w:pPr>
      <w:numPr>
        <w:ilvl w:val="1"/>
        <w:numId w:val="9"/>
      </w:numPr>
      <w:spacing w:before="60" w:after="60" w:line="312" w:lineRule="auto"/>
    </w:pPr>
    <w:rPr>
      <w:color w:val="auto"/>
      <w:sz w:val="20"/>
      <w:szCs w:val="24"/>
      <w:lang w:val="de-DE"/>
    </w:rPr>
  </w:style>
  <w:style w:type="paragraph" w:customStyle="1" w:styleId="MitgelgendeUnterlagenSGh">
    <w:name w:val="Mitgelgende Unterlagen SGh"/>
    <w:basedOn w:val="AufzhlungABCSGH"/>
    <w:uiPriority w:val="99"/>
    <w:semiHidden/>
    <w:qFormat/>
    <w:rsid w:val="004C6C5D"/>
    <w:pPr>
      <w:numPr>
        <w:numId w:val="0"/>
      </w:numPr>
    </w:pPr>
    <w:rPr>
      <w:color w:val="969696" w:themeColor="text2" w:themeTint="99"/>
    </w:rPr>
  </w:style>
  <w:style w:type="paragraph" w:customStyle="1" w:styleId="bodytext">
    <w:name w:val="bodytext"/>
    <w:basedOn w:val="Standard"/>
    <w:uiPriority w:val="99"/>
    <w:semiHidden/>
    <w:rsid w:val="004C6C5D"/>
    <w:pPr>
      <w:spacing w:before="100" w:beforeAutospacing="1" w:after="100" w:afterAutospacing="1"/>
    </w:pPr>
    <w:rPr>
      <w:rFonts w:ascii="Times New Roman" w:hAnsi="Times New Roman"/>
      <w:color w:val="auto"/>
      <w:sz w:val="24"/>
      <w:szCs w:val="24"/>
      <w:lang w:eastAsia="de-CH"/>
    </w:rPr>
  </w:style>
  <w:style w:type="character" w:styleId="Funotenzeichen">
    <w:name w:val="footnote reference"/>
    <w:basedOn w:val="Absatz-Standardschriftart"/>
    <w:uiPriority w:val="99"/>
    <w:semiHidden/>
    <w:rsid w:val="004C6C5D"/>
    <w:rPr>
      <w:vertAlign w:val="superscript"/>
    </w:rPr>
  </w:style>
  <w:style w:type="character" w:styleId="Kommentarzeichen">
    <w:name w:val="annotation reference"/>
    <w:basedOn w:val="Absatz-Standardschriftart"/>
    <w:uiPriority w:val="99"/>
    <w:semiHidden/>
    <w:rsid w:val="004C6C5D"/>
    <w:rPr>
      <w:sz w:val="16"/>
      <w:szCs w:val="16"/>
    </w:rPr>
  </w:style>
  <w:style w:type="character" w:styleId="SchwacherVerweis">
    <w:name w:val="Subtle Reference"/>
    <w:basedOn w:val="Absatz-Standardschriftart"/>
    <w:uiPriority w:val="31"/>
    <w:semiHidden/>
    <w:rsid w:val="004C6C5D"/>
    <w:rPr>
      <w:smallCaps/>
      <w:color w:val="01F2FD" w:themeColor="accent2"/>
      <w:u w:val="single"/>
    </w:rPr>
  </w:style>
  <w:style w:type="character" w:styleId="IntensiverVerweis">
    <w:name w:val="Intense Reference"/>
    <w:aliases w:val="Mitgeltende Unterlagen"/>
    <w:basedOn w:val="Absatz-Standardschriftart"/>
    <w:uiPriority w:val="32"/>
    <w:semiHidden/>
    <w:rsid w:val="004C6C5D"/>
    <w:rPr>
      <w:b/>
      <w:bCs/>
      <w:i/>
      <w:iCs w:val="0"/>
      <w:smallCaps/>
      <w:strike w:val="0"/>
      <w:dstrike w:val="0"/>
      <w:color w:val="969696" w:themeColor="text2" w:themeTint="99"/>
      <w:spacing w:val="5"/>
      <w:u w:val="none"/>
      <w:effect w:val="none"/>
    </w:rPr>
  </w:style>
  <w:style w:type="character" w:customStyle="1" w:styleId="NichtaufgelsteErwhnung1">
    <w:name w:val="Nicht aufgelöste Erwähnung1"/>
    <w:basedOn w:val="Absatz-Standardschriftart"/>
    <w:uiPriority w:val="99"/>
    <w:semiHidden/>
    <w:rsid w:val="004C6C5D"/>
    <w:rPr>
      <w:color w:val="605E5C"/>
      <w:shd w:val="clear" w:color="auto" w:fill="E1DFDD"/>
    </w:rPr>
  </w:style>
  <w:style w:type="character" w:customStyle="1" w:styleId="csc-uploads-filename">
    <w:name w:val="csc-uploads-filename"/>
    <w:basedOn w:val="Absatz-Standardschriftart"/>
    <w:uiPriority w:val="9"/>
    <w:semiHidden/>
    <w:rsid w:val="004C6C5D"/>
  </w:style>
  <w:style w:type="character" w:customStyle="1" w:styleId="Absatz-Standardschriftart1">
    <w:name w:val="Absatz-Standardschriftart1"/>
    <w:uiPriority w:val="9"/>
    <w:semiHidden/>
    <w:rsid w:val="004C6C5D"/>
  </w:style>
  <w:style w:type="character" w:customStyle="1" w:styleId="SprechblasentextZchn1">
    <w:name w:val="Sprechblasentext Zchn1"/>
    <w:basedOn w:val="Absatz-Standardschriftart"/>
    <w:uiPriority w:val="99"/>
    <w:semiHidden/>
    <w:rsid w:val="004C6C5D"/>
    <w:rPr>
      <w:rFonts w:ascii="Segoe UI" w:eastAsia="Times New Roman" w:hAnsi="Segoe UI" w:cs="Segoe UI" w:hint="default"/>
      <w:sz w:val="18"/>
      <w:szCs w:val="18"/>
      <w:lang w:val="de-DE" w:eastAsia="de-DE"/>
    </w:rPr>
  </w:style>
  <w:style w:type="paragraph" w:styleId="berarbeitung">
    <w:name w:val="Revision"/>
    <w:hidden/>
    <w:uiPriority w:val="99"/>
    <w:semiHidden/>
    <w:rsid w:val="00CF54F1"/>
    <w:pPr>
      <w:spacing w:after="0" w:line="240" w:lineRule="auto"/>
    </w:pPr>
    <w:rPr>
      <w:rFonts w:ascii="Arial" w:eastAsia="Times New Roman" w:hAnsi="Arial" w:cs="Times New Roman"/>
      <w:color w:val="001F5A"/>
      <w:lang w:eastAsia="de-DE"/>
    </w:rPr>
  </w:style>
  <w:style w:type="paragraph" w:customStyle="1" w:styleId="font5">
    <w:name w:val="font5"/>
    <w:basedOn w:val="Standard"/>
    <w:uiPriority w:val="9"/>
    <w:semiHidden/>
    <w:rsid w:val="001F0DB7"/>
    <w:pPr>
      <w:spacing w:before="100" w:beforeAutospacing="1" w:after="100" w:afterAutospacing="1"/>
    </w:pPr>
    <w:rPr>
      <w:rFonts w:ascii="Arial Narrow" w:hAnsi="Arial Narrow"/>
      <w:b/>
      <w:bCs/>
      <w:color w:val="000000"/>
      <w:lang w:eastAsia="de-CH"/>
    </w:rPr>
  </w:style>
  <w:style w:type="paragraph" w:customStyle="1" w:styleId="font6">
    <w:name w:val="font6"/>
    <w:basedOn w:val="Standard"/>
    <w:uiPriority w:val="9"/>
    <w:semiHidden/>
    <w:rsid w:val="001F0DB7"/>
    <w:pPr>
      <w:spacing w:before="100" w:beforeAutospacing="1" w:after="100" w:afterAutospacing="1"/>
    </w:pPr>
    <w:rPr>
      <w:rFonts w:ascii="Arial Narrow" w:hAnsi="Arial Narrow"/>
      <w:color w:val="000000"/>
      <w:lang w:eastAsia="de-CH"/>
    </w:rPr>
  </w:style>
  <w:style w:type="paragraph" w:customStyle="1" w:styleId="xl63">
    <w:name w:val="xl63"/>
    <w:basedOn w:val="Standard"/>
    <w:uiPriority w:val="11"/>
    <w:semiHidden/>
    <w:rsid w:val="001F0DB7"/>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b/>
      <w:bCs/>
      <w:sz w:val="24"/>
      <w:szCs w:val="24"/>
      <w:lang w:eastAsia="de-CH"/>
    </w:rPr>
  </w:style>
  <w:style w:type="paragraph" w:customStyle="1" w:styleId="xl64">
    <w:name w:val="xl64"/>
    <w:basedOn w:val="Standard"/>
    <w:uiPriority w:val="11"/>
    <w:semiHidden/>
    <w:rsid w:val="001F0DB7"/>
    <w:pPr>
      <w:pBdr>
        <w:left w:val="single" w:sz="4" w:space="0" w:color="auto"/>
        <w:bottom w:val="single" w:sz="4" w:space="0" w:color="auto"/>
      </w:pBdr>
      <w:spacing w:before="100" w:beforeAutospacing="1" w:after="100" w:afterAutospacing="1"/>
    </w:pPr>
    <w:rPr>
      <w:rFonts w:ascii="Arial Narrow" w:hAnsi="Arial Narrow"/>
      <w:b/>
      <w:bCs/>
      <w:sz w:val="28"/>
      <w:szCs w:val="28"/>
      <w:lang w:eastAsia="de-CH"/>
    </w:rPr>
  </w:style>
  <w:style w:type="paragraph" w:customStyle="1" w:styleId="xl65">
    <w:name w:val="xl65"/>
    <w:basedOn w:val="Standard"/>
    <w:uiPriority w:val="11"/>
    <w:semiHidden/>
    <w:rsid w:val="001F0DB7"/>
    <w:pPr>
      <w:pBdr>
        <w:bottom w:val="single" w:sz="4" w:space="0" w:color="auto"/>
        <w:right w:val="single" w:sz="4" w:space="0" w:color="auto"/>
      </w:pBdr>
      <w:spacing w:before="100" w:beforeAutospacing="1" w:after="100" w:afterAutospacing="1"/>
    </w:pPr>
    <w:rPr>
      <w:rFonts w:ascii="Arial Narrow" w:hAnsi="Arial Narrow"/>
      <w:sz w:val="28"/>
      <w:szCs w:val="28"/>
      <w:lang w:eastAsia="de-CH"/>
    </w:rPr>
  </w:style>
  <w:style w:type="paragraph" w:customStyle="1" w:styleId="xl66">
    <w:name w:val="xl66"/>
    <w:basedOn w:val="Standard"/>
    <w:uiPriority w:val="11"/>
    <w:semiHidden/>
    <w:rsid w:val="001F0DB7"/>
    <w:pPr>
      <w:pBdr>
        <w:top w:val="single" w:sz="4" w:space="0" w:color="auto"/>
        <w:bottom w:val="single" w:sz="4" w:space="0" w:color="auto"/>
        <w:right w:val="single" w:sz="4" w:space="0" w:color="auto"/>
      </w:pBdr>
      <w:spacing w:before="100" w:beforeAutospacing="1" w:after="100" w:afterAutospacing="1"/>
    </w:pPr>
    <w:rPr>
      <w:rFonts w:ascii="Arial Narrow" w:hAnsi="Arial Narrow"/>
      <w:sz w:val="24"/>
      <w:szCs w:val="24"/>
      <w:lang w:eastAsia="de-CH"/>
    </w:rPr>
  </w:style>
  <w:style w:type="paragraph" w:customStyle="1" w:styleId="xl67">
    <w:name w:val="xl67"/>
    <w:basedOn w:val="Standard"/>
    <w:uiPriority w:val="11"/>
    <w:semiHidden/>
    <w:rsid w:val="001F0D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4"/>
      <w:szCs w:val="24"/>
      <w:lang w:eastAsia="de-CH"/>
    </w:rPr>
  </w:style>
  <w:style w:type="paragraph" w:customStyle="1" w:styleId="xl68">
    <w:name w:val="xl68"/>
    <w:basedOn w:val="Standard"/>
    <w:uiPriority w:val="11"/>
    <w:semiHidden/>
    <w:rsid w:val="001F0DB7"/>
    <w:pPr>
      <w:pBdr>
        <w:top w:val="single" w:sz="4" w:space="0" w:color="auto"/>
        <w:bottom w:val="single" w:sz="4" w:space="0" w:color="auto"/>
        <w:right w:val="single" w:sz="4" w:space="0" w:color="auto"/>
      </w:pBdr>
      <w:spacing w:before="100" w:beforeAutospacing="1" w:after="100" w:afterAutospacing="1"/>
    </w:pPr>
    <w:rPr>
      <w:rFonts w:ascii="Arial Narrow" w:hAnsi="Arial Narrow"/>
      <w:sz w:val="24"/>
      <w:szCs w:val="24"/>
      <w:lang w:eastAsia="de-CH"/>
    </w:rPr>
  </w:style>
  <w:style w:type="paragraph" w:customStyle="1" w:styleId="xl69">
    <w:name w:val="xl69"/>
    <w:basedOn w:val="Standard"/>
    <w:uiPriority w:val="11"/>
    <w:semiHidden/>
    <w:rsid w:val="001F0D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4"/>
      <w:szCs w:val="24"/>
      <w:lang w:eastAsia="de-CH"/>
    </w:rPr>
  </w:style>
  <w:style w:type="paragraph" w:customStyle="1" w:styleId="xl70">
    <w:name w:val="xl70"/>
    <w:basedOn w:val="Standard"/>
    <w:uiPriority w:val="11"/>
    <w:semiHidden/>
    <w:rsid w:val="001F0DB7"/>
    <w:pPr>
      <w:pBdr>
        <w:top w:val="single" w:sz="4" w:space="0" w:color="auto"/>
        <w:left w:val="single" w:sz="4" w:space="0" w:color="auto"/>
        <w:bottom w:val="single" w:sz="4" w:space="0" w:color="auto"/>
      </w:pBdr>
      <w:spacing w:before="100" w:beforeAutospacing="1" w:after="100" w:afterAutospacing="1"/>
      <w:textAlignment w:val="top"/>
    </w:pPr>
    <w:rPr>
      <w:rFonts w:ascii="Arial Narrow" w:hAnsi="Arial Narrow"/>
      <w:sz w:val="24"/>
      <w:szCs w:val="24"/>
      <w:lang w:eastAsia="de-CH"/>
    </w:rPr>
  </w:style>
  <w:style w:type="paragraph" w:customStyle="1" w:styleId="xl71">
    <w:name w:val="xl71"/>
    <w:basedOn w:val="Standard"/>
    <w:uiPriority w:val="11"/>
    <w:semiHidden/>
    <w:rsid w:val="001F0DB7"/>
    <w:pPr>
      <w:pBdr>
        <w:top w:val="single" w:sz="4" w:space="0" w:color="auto"/>
        <w:left w:val="single" w:sz="4" w:space="0" w:color="auto"/>
        <w:bottom w:val="single" w:sz="4" w:space="0" w:color="auto"/>
      </w:pBdr>
      <w:spacing w:before="100" w:beforeAutospacing="1" w:after="100" w:afterAutospacing="1"/>
    </w:pPr>
    <w:rPr>
      <w:rFonts w:ascii="Arial Narrow" w:hAnsi="Arial Narrow"/>
      <w:sz w:val="24"/>
      <w:szCs w:val="24"/>
      <w:lang w:eastAsia="de-CH"/>
    </w:rPr>
  </w:style>
  <w:style w:type="paragraph" w:customStyle="1" w:styleId="xl72">
    <w:name w:val="xl72"/>
    <w:basedOn w:val="Standard"/>
    <w:uiPriority w:val="11"/>
    <w:semiHidden/>
    <w:rsid w:val="001F0DB7"/>
    <w:pPr>
      <w:pBdr>
        <w:top w:val="single" w:sz="4" w:space="0" w:color="auto"/>
        <w:left w:val="single" w:sz="4" w:space="0" w:color="auto"/>
        <w:bottom w:val="single" w:sz="4" w:space="0" w:color="auto"/>
      </w:pBdr>
      <w:spacing w:before="100" w:beforeAutospacing="1" w:after="100" w:afterAutospacing="1"/>
      <w:textAlignment w:val="top"/>
    </w:pPr>
    <w:rPr>
      <w:rFonts w:ascii="Arial Narrow" w:hAnsi="Arial Narrow"/>
      <w:sz w:val="24"/>
      <w:szCs w:val="24"/>
      <w:lang w:eastAsia="de-CH"/>
    </w:rPr>
  </w:style>
  <w:style w:type="paragraph" w:customStyle="1" w:styleId="xl73">
    <w:name w:val="xl73"/>
    <w:basedOn w:val="Standard"/>
    <w:uiPriority w:val="11"/>
    <w:semiHidden/>
    <w:rsid w:val="001F0DB7"/>
    <w:pPr>
      <w:pBdr>
        <w:top w:val="single" w:sz="4" w:space="0" w:color="auto"/>
        <w:left w:val="single" w:sz="4" w:space="0" w:color="auto"/>
        <w:bottom w:val="single" w:sz="4" w:space="0" w:color="auto"/>
      </w:pBdr>
      <w:spacing w:before="100" w:beforeAutospacing="1" w:after="100" w:afterAutospacing="1"/>
      <w:textAlignment w:val="top"/>
    </w:pPr>
    <w:rPr>
      <w:rFonts w:ascii="Arial Narrow" w:hAnsi="Arial Narrow"/>
      <w:sz w:val="24"/>
      <w:szCs w:val="24"/>
      <w:lang w:eastAsia="de-CH"/>
    </w:rPr>
  </w:style>
  <w:style w:type="paragraph" w:customStyle="1" w:styleId="xl74">
    <w:name w:val="xl74"/>
    <w:basedOn w:val="Standard"/>
    <w:uiPriority w:val="11"/>
    <w:semiHidden/>
    <w:rsid w:val="001F0D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4"/>
      <w:szCs w:val="24"/>
      <w:lang w:eastAsia="de-CH"/>
    </w:rPr>
  </w:style>
  <w:style w:type="paragraph" w:customStyle="1" w:styleId="xl75">
    <w:name w:val="xl75"/>
    <w:basedOn w:val="Standard"/>
    <w:uiPriority w:val="11"/>
    <w:semiHidden/>
    <w:rsid w:val="001F0D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4"/>
      <w:szCs w:val="24"/>
      <w:lang w:eastAsia="de-CH"/>
    </w:rPr>
  </w:style>
  <w:style w:type="paragraph" w:customStyle="1" w:styleId="xl76">
    <w:name w:val="xl76"/>
    <w:basedOn w:val="Standard"/>
    <w:uiPriority w:val="11"/>
    <w:semiHidden/>
    <w:rsid w:val="001F0D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8"/>
      <w:szCs w:val="28"/>
      <w:lang w:eastAsia="de-CH"/>
    </w:rPr>
  </w:style>
  <w:style w:type="paragraph" w:customStyle="1" w:styleId="xl77">
    <w:name w:val="xl77"/>
    <w:basedOn w:val="Standard"/>
    <w:uiPriority w:val="11"/>
    <w:semiHidden/>
    <w:rsid w:val="001F0DB7"/>
    <w:pPr>
      <w:pBdr>
        <w:top w:val="single" w:sz="4" w:space="0" w:color="auto"/>
        <w:right w:val="single" w:sz="4" w:space="0" w:color="auto"/>
      </w:pBdr>
      <w:spacing w:before="100" w:beforeAutospacing="1" w:after="100" w:afterAutospacing="1"/>
      <w:jc w:val="right"/>
      <w:textAlignment w:val="top"/>
    </w:pPr>
    <w:rPr>
      <w:rFonts w:ascii="Arial Narrow" w:hAnsi="Arial Narrow"/>
      <w:b/>
      <w:bCs/>
      <w:sz w:val="28"/>
      <w:szCs w:val="28"/>
      <w:lang w:eastAsia="de-CH"/>
    </w:rPr>
  </w:style>
  <w:style w:type="paragraph" w:customStyle="1" w:styleId="xl78">
    <w:name w:val="xl78"/>
    <w:basedOn w:val="Standard"/>
    <w:uiPriority w:val="11"/>
    <w:semiHidden/>
    <w:rsid w:val="001F0DB7"/>
    <w:pPr>
      <w:pBdr>
        <w:right w:val="single" w:sz="4" w:space="0" w:color="auto"/>
      </w:pBdr>
      <w:spacing w:before="100" w:beforeAutospacing="1" w:after="100" w:afterAutospacing="1"/>
      <w:jc w:val="right"/>
      <w:textAlignment w:val="top"/>
    </w:pPr>
    <w:rPr>
      <w:rFonts w:ascii="Arial Narrow" w:hAnsi="Arial Narrow"/>
      <w:b/>
      <w:bCs/>
      <w:sz w:val="28"/>
      <w:szCs w:val="28"/>
      <w:lang w:eastAsia="de-CH"/>
    </w:rPr>
  </w:style>
  <w:style w:type="paragraph" w:customStyle="1" w:styleId="xl79">
    <w:name w:val="xl79"/>
    <w:basedOn w:val="Standard"/>
    <w:uiPriority w:val="11"/>
    <w:semiHidden/>
    <w:rsid w:val="001F0DB7"/>
    <w:pPr>
      <w:pBdr>
        <w:top w:val="single" w:sz="4" w:space="0" w:color="auto"/>
        <w:left w:val="single" w:sz="4" w:space="0" w:color="auto"/>
      </w:pBdr>
      <w:spacing w:before="100" w:beforeAutospacing="1" w:after="100" w:afterAutospacing="1"/>
      <w:jc w:val="center"/>
    </w:pPr>
    <w:rPr>
      <w:rFonts w:ascii="Arial Narrow" w:hAnsi="Arial Narrow"/>
      <w:sz w:val="28"/>
      <w:szCs w:val="28"/>
      <w:lang w:eastAsia="de-CH"/>
    </w:rPr>
  </w:style>
  <w:style w:type="paragraph" w:customStyle="1" w:styleId="xl80">
    <w:name w:val="xl80"/>
    <w:basedOn w:val="Standard"/>
    <w:uiPriority w:val="11"/>
    <w:semiHidden/>
    <w:rsid w:val="001F0DB7"/>
    <w:pPr>
      <w:pBdr>
        <w:left w:val="single" w:sz="4" w:space="0" w:color="auto"/>
      </w:pBdr>
      <w:spacing w:before="100" w:beforeAutospacing="1" w:after="100" w:afterAutospacing="1"/>
      <w:jc w:val="center"/>
    </w:pPr>
    <w:rPr>
      <w:rFonts w:ascii="Arial Narrow" w:hAnsi="Arial Narrow"/>
      <w:sz w:val="28"/>
      <w:szCs w:val="28"/>
      <w:lang w:eastAsia="de-CH"/>
    </w:rPr>
  </w:style>
  <w:style w:type="paragraph" w:customStyle="1" w:styleId="xl81">
    <w:name w:val="xl81"/>
    <w:basedOn w:val="Standard"/>
    <w:uiPriority w:val="11"/>
    <w:semiHidden/>
    <w:rsid w:val="001F0DB7"/>
    <w:pPr>
      <w:pBdr>
        <w:left w:val="single" w:sz="4" w:space="0" w:color="auto"/>
        <w:right w:val="single" w:sz="4" w:space="0" w:color="auto"/>
      </w:pBdr>
      <w:spacing w:before="100" w:beforeAutospacing="1" w:after="100" w:afterAutospacing="1"/>
      <w:jc w:val="center"/>
    </w:pPr>
    <w:rPr>
      <w:rFonts w:ascii="Arial Narrow" w:hAnsi="Arial Narrow"/>
      <w:b/>
      <w:bCs/>
      <w:sz w:val="24"/>
      <w:szCs w:val="24"/>
      <w:lang w:eastAsia="de-CH"/>
    </w:rPr>
  </w:style>
  <w:style w:type="paragraph" w:customStyle="1" w:styleId="xl82">
    <w:name w:val="xl82"/>
    <w:basedOn w:val="Standard"/>
    <w:uiPriority w:val="11"/>
    <w:semiHidden/>
    <w:rsid w:val="001F0DB7"/>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sz w:val="24"/>
      <w:szCs w:val="24"/>
      <w:lang w:eastAsia="de-CH"/>
    </w:rPr>
  </w:style>
  <w:style w:type="paragraph" w:customStyle="1" w:styleId="xl83">
    <w:name w:val="xl83"/>
    <w:basedOn w:val="Standard"/>
    <w:uiPriority w:val="11"/>
    <w:semiHidden/>
    <w:rsid w:val="001F0DB7"/>
    <w:pPr>
      <w:pBdr>
        <w:top w:val="single" w:sz="4" w:space="0" w:color="auto"/>
        <w:bottom w:val="single" w:sz="4" w:space="0" w:color="auto"/>
      </w:pBdr>
      <w:spacing w:before="100" w:beforeAutospacing="1" w:after="100" w:afterAutospacing="1"/>
      <w:jc w:val="center"/>
    </w:pPr>
    <w:rPr>
      <w:rFonts w:ascii="Arial Narrow" w:hAnsi="Arial Narrow"/>
      <w:sz w:val="24"/>
      <w:szCs w:val="24"/>
      <w:lang w:eastAsia="de-CH"/>
    </w:rPr>
  </w:style>
  <w:style w:type="paragraph" w:customStyle="1" w:styleId="xl84">
    <w:name w:val="xl84"/>
    <w:basedOn w:val="Standard"/>
    <w:uiPriority w:val="11"/>
    <w:semiHidden/>
    <w:rsid w:val="001F0DB7"/>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sz w:val="24"/>
      <w:szCs w:val="24"/>
      <w:lang w:eastAsia="de-CH"/>
    </w:rPr>
  </w:style>
  <w:style w:type="paragraph" w:styleId="Untertitel">
    <w:name w:val="Subtitle"/>
    <w:basedOn w:val="Standard"/>
    <w:next w:val="Standard"/>
    <w:link w:val="UntertitelZchn"/>
    <w:uiPriority w:val="11"/>
    <w:semiHidden/>
    <w:rsid w:val="00212A8B"/>
    <w:pPr>
      <w:numPr>
        <w:ilvl w:val="1"/>
      </w:numPr>
      <w:spacing w:after="160"/>
    </w:pPr>
    <w:rPr>
      <w:rFonts w:ascii="Montserrat" w:eastAsiaTheme="minorEastAsia" w:hAnsi="Montserrat" w:cstheme="minorBidi"/>
      <w:color w:val="5A5A5A" w:themeColor="text1" w:themeTint="A5"/>
      <w:spacing w:val="15"/>
    </w:rPr>
  </w:style>
  <w:style w:type="character" w:customStyle="1" w:styleId="UntertitelZchn">
    <w:name w:val="Untertitel Zchn"/>
    <w:basedOn w:val="Absatz-Standardschriftart"/>
    <w:link w:val="Untertitel"/>
    <w:uiPriority w:val="11"/>
    <w:semiHidden/>
    <w:rsid w:val="000C5A3F"/>
    <w:rPr>
      <w:rFonts w:ascii="Montserrat" w:eastAsiaTheme="minorEastAsia" w:hAnsi="Montserrat"/>
      <w:color w:val="5A5A5A" w:themeColor="text1" w:themeTint="A5"/>
      <w:spacing w:val="15"/>
      <w:lang w:eastAsia="de-DE"/>
    </w:rPr>
  </w:style>
  <w:style w:type="paragraph" w:styleId="Inhaltsverzeichnisberschrift">
    <w:name w:val="TOC Heading"/>
    <w:basedOn w:val="berschrift1"/>
    <w:next w:val="Standard"/>
    <w:uiPriority w:val="39"/>
    <w:rsid w:val="004A4C8E"/>
    <w:pPr>
      <w:keepNext/>
      <w:keepLines/>
      <w:numPr>
        <w:numId w:val="0"/>
      </w:numPr>
      <w:spacing w:before="240" w:line="259" w:lineRule="auto"/>
      <w:outlineLvl w:val="9"/>
    </w:pPr>
    <w:rPr>
      <w:rFonts w:eastAsiaTheme="majorEastAsia" w:cstheme="majorBidi"/>
      <w:szCs w:val="32"/>
      <w:lang w:eastAsia="de-CH"/>
    </w:rPr>
  </w:style>
  <w:style w:type="character" w:customStyle="1" w:styleId="apple-converted-space">
    <w:name w:val="apple-converted-space"/>
    <w:basedOn w:val="Absatz-Standardschriftart"/>
    <w:rsid w:val="00AD0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302522">
      <w:bodyDiv w:val="1"/>
      <w:marLeft w:val="0"/>
      <w:marRight w:val="0"/>
      <w:marTop w:val="0"/>
      <w:marBottom w:val="0"/>
      <w:divBdr>
        <w:top w:val="none" w:sz="0" w:space="0" w:color="auto"/>
        <w:left w:val="none" w:sz="0" w:space="0" w:color="auto"/>
        <w:bottom w:val="none" w:sz="0" w:space="0" w:color="auto"/>
        <w:right w:val="none" w:sz="0" w:space="0" w:color="auto"/>
      </w:divBdr>
    </w:div>
    <w:div w:id="690376047">
      <w:bodyDiv w:val="1"/>
      <w:marLeft w:val="0"/>
      <w:marRight w:val="0"/>
      <w:marTop w:val="0"/>
      <w:marBottom w:val="0"/>
      <w:divBdr>
        <w:top w:val="none" w:sz="0" w:space="0" w:color="auto"/>
        <w:left w:val="none" w:sz="0" w:space="0" w:color="auto"/>
        <w:bottom w:val="none" w:sz="0" w:space="0" w:color="auto"/>
        <w:right w:val="none" w:sz="0" w:space="0" w:color="auto"/>
      </w:divBdr>
    </w:div>
    <w:div w:id="849224905">
      <w:bodyDiv w:val="1"/>
      <w:marLeft w:val="0"/>
      <w:marRight w:val="0"/>
      <w:marTop w:val="0"/>
      <w:marBottom w:val="0"/>
      <w:divBdr>
        <w:top w:val="none" w:sz="0" w:space="0" w:color="auto"/>
        <w:left w:val="none" w:sz="0" w:space="0" w:color="auto"/>
        <w:bottom w:val="none" w:sz="0" w:space="0" w:color="auto"/>
        <w:right w:val="none" w:sz="0" w:space="0" w:color="auto"/>
      </w:divBdr>
    </w:div>
    <w:div w:id="995458386">
      <w:bodyDiv w:val="1"/>
      <w:marLeft w:val="0"/>
      <w:marRight w:val="0"/>
      <w:marTop w:val="0"/>
      <w:marBottom w:val="0"/>
      <w:divBdr>
        <w:top w:val="none" w:sz="0" w:space="0" w:color="auto"/>
        <w:left w:val="none" w:sz="0" w:space="0" w:color="auto"/>
        <w:bottom w:val="none" w:sz="0" w:space="0" w:color="auto"/>
        <w:right w:val="none" w:sz="0" w:space="0" w:color="auto"/>
      </w:divBdr>
    </w:div>
    <w:div w:id="1006326366">
      <w:bodyDiv w:val="1"/>
      <w:marLeft w:val="0"/>
      <w:marRight w:val="0"/>
      <w:marTop w:val="0"/>
      <w:marBottom w:val="0"/>
      <w:divBdr>
        <w:top w:val="none" w:sz="0" w:space="0" w:color="auto"/>
        <w:left w:val="none" w:sz="0" w:space="0" w:color="auto"/>
        <w:bottom w:val="none" w:sz="0" w:space="0" w:color="auto"/>
        <w:right w:val="none" w:sz="0" w:space="0" w:color="auto"/>
      </w:divBdr>
    </w:div>
    <w:div w:id="1049913016">
      <w:bodyDiv w:val="1"/>
      <w:marLeft w:val="0"/>
      <w:marRight w:val="0"/>
      <w:marTop w:val="0"/>
      <w:marBottom w:val="0"/>
      <w:divBdr>
        <w:top w:val="none" w:sz="0" w:space="0" w:color="auto"/>
        <w:left w:val="none" w:sz="0" w:space="0" w:color="auto"/>
        <w:bottom w:val="none" w:sz="0" w:space="0" w:color="auto"/>
        <w:right w:val="none" w:sz="0" w:space="0" w:color="auto"/>
      </w:divBdr>
    </w:div>
    <w:div w:id="1742172883">
      <w:bodyDiv w:val="1"/>
      <w:marLeft w:val="0"/>
      <w:marRight w:val="0"/>
      <w:marTop w:val="0"/>
      <w:marBottom w:val="0"/>
      <w:divBdr>
        <w:top w:val="none" w:sz="0" w:space="0" w:color="auto"/>
        <w:left w:val="none" w:sz="0" w:space="0" w:color="auto"/>
        <w:bottom w:val="none" w:sz="0" w:space="0" w:color="auto"/>
        <w:right w:val="none" w:sz="0" w:space="0" w:color="auto"/>
      </w:divBdr>
    </w:div>
    <w:div w:id="177677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vali.sys">
      <a:dk1>
        <a:sysClr val="windowText" lastClr="000000"/>
      </a:dk1>
      <a:lt1>
        <a:sysClr val="window" lastClr="FFFFFF"/>
      </a:lt1>
      <a:dk2>
        <a:srgbClr val="505050"/>
      </a:dk2>
      <a:lt2>
        <a:srgbClr val="C9C9C9"/>
      </a:lt2>
      <a:accent1>
        <a:srgbClr val="EE0000"/>
      </a:accent1>
      <a:accent2>
        <a:srgbClr val="01F2FD"/>
      </a:accent2>
      <a:accent3>
        <a:srgbClr val="00ADF2"/>
      </a:accent3>
      <a:accent4>
        <a:srgbClr val="0344E7"/>
      </a:accent4>
      <a:accent5>
        <a:srgbClr val="001648"/>
      </a:accent5>
      <a:accent6>
        <a:srgbClr val="272148"/>
      </a:accent6>
      <a:hlink>
        <a:srgbClr val="01F2FD"/>
      </a:hlink>
      <a:folHlink>
        <a:srgbClr val="00B3F7"/>
      </a:folHlink>
    </a:clrScheme>
    <a:fontScheme name="vali.sys">
      <a:majorFont>
        <a:latin typeface="Montserrat"/>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7F6C6-989F-410A-B86B-B12432378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2298</Words>
  <Characters>14482</Characters>
  <Application>Microsoft Office Word</Application>
  <DocSecurity>0</DocSecurity>
  <Lines>120</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Henriette Loosli</dc:creator>
  <cp:keywords/>
  <dc:description/>
  <cp:lastModifiedBy>Nadia Haldimann</cp:lastModifiedBy>
  <cp:revision>7</cp:revision>
  <dcterms:created xsi:type="dcterms:W3CDTF">2025-06-16T10:49:00Z</dcterms:created>
  <dcterms:modified xsi:type="dcterms:W3CDTF">2025-06-24T15:00:00Z</dcterms:modified>
</cp:coreProperties>
</file>